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B51A" w14:textId="77777777" w:rsidR="00412C22" w:rsidRDefault="00412C22" w:rsidP="00BA4603">
      <w:pPr>
        <w:jc w:val="right"/>
      </w:pPr>
    </w:p>
    <w:p w14:paraId="2DD86E4E" w14:textId="3CCD1957" w:rsidR="00BA4603" w:rsidRPr="006E276F" w:rsidRDefault="00BA4603" w:rsidP="008A0ABA">
      <w:pPr>
        <w:spacing w:after="0" w:line="240" w:lineRule="auto"/>
        <w:jc w:val="both"/>
        <w:rPr>
          <w:b/>
          <w:color w:val="0070C0"/>
          <w:sz w:val="36"/>
          <w:szCs w:val="36"/>
        </w:rPr>
      </w:pPr>
      <w:r w:rsidRPr="006E276F">
        <w:rPr>
          <w:b/>
          <w:color w:val="0070C0"/>
          <w:sz w:val="36"/>
          <w:szCs w:val="36"/>
        </w:rPr>
        <w:t>Friends and Family Test –</w:t>
      </w:r>
      <w:r w:rsidR="00C224F7">
        <w:rPr>
          <w:b/>
          <w:color w:val="0070C0"/>
          <w:sz w:val="36"/>
          <w:szCs w:val="36"/>
        </w:rPr>
        <w:t xml:space="preserve"> </w:t>
      </w:r>
      <w:r w:rsidR="00E84C87">
        <w:rPr>
          <w:b/>
          <w:color w:val="0070C0"/>
          <w:sz w:val="36"/>
          <w:szCs w:val="36"/>
        </w:rPr>
        <w:t>January 202</w:t>
      </w:r>
      <w:r w:rsidR="006B20D8">
        <w:rPr>
          <w:b/>
          <w:color w:val="0070C0"/>
          <w:sz w:val="36"/>
          <w:szCs w:val="36"/>
        </w:rPr>
        <w:t>3</w:t>
      </w:r>
    </w:p>
    <w:p w14:paraId="630C6CBB" w14:textId="77777777" w:rsidR="008C3B23" w:rsidRDefault="008C3B23" w:rsidP="008A0ABA">
      <w:pPr>
        <w:spacing w:after="0" w:line="240" w:lineRule="auto"/>
        <w:jc w:val="both"/>
        <w:rPr>
          <w:color w:val="000000" w:themeColor="text1"/>
        </w:rPr>
      </w:pPr>
    </w:p>
    <w:p w14:paraId="6EB42194" w14:textId="77777777" w:rsidR="00DC686C" w:rsidRDefault="00BA4603" w:rsidP="008A0ABA">
      <w:pPr>
        <w:spacing w:after="0" w:line="240" w:lineRule="auto"/>
        <w:jc w:val="both"/>
        <w:rPr>
          <w:color w:val="000000" w:themeColor="text1"/>
        </w:rPr>
      </w:pPr>
      <w:r w:rsidRPr="008A0ABA">
        <w:rPr>
          <w:color w:val="000000" w:themeColor="text1"/>
        </w:rPr>
        <w:t xml:space="preserve">The Friends and Family Test is a short, two question survey that has been introduced across all NHS Trusts in the Country from </w:t>
      </w:r>
      <w:r w:rsidR="00E065AD">
        <w:rPr>
          <w:color w:val="000000" w:themeColor="text1"/>
        </w:rPr>
        <w:t>June</w:t>
      </w:r>
      <w:r w:rsidRPr="008A0ABA">
        <w:rPr>
          <w:color w:val="000000" w:themeColor="text1"/>
        </w:rPr>
        <w:t xml:space="preserve"> 2013</w:t>
      </w:r>
      <w:r w:rsidR="0006648D">
        <w:rPr>
          <w:color w:val="000000" w:themeColor="text1"/>
        </w:rPr>
        <w:t xml:space="preserve"> and new guidance from </w:t>
      </w:r>
      <w:r w:rsidR="00E86527">
        <w:rPr>
          <w:color w:val="000000" w:themeColor="text1"/>
        </w:rPr>
        <w:t>April</w:t>
      </w:r>
      <w:r w:rsidR="0006648D">
        <w:rPr>
          <w:color w:val="000000" w:themeColor="text1"/>
        </w:rPr>
        <w:t xml:space="preserve"> 2020</w:t>
      </w:r>
      <w:r w:rsidR="00DC686C">
        <w:rPr>
          <w:color w:val="000000" w:themeColor="text1"/>
        </w:rPr>
        <w:t xml:space="preserve">.  </w:t>
      </w:r>
    </w:p>
    <w:p w14:paraId="0F79129F" w14:textId="77777777" w:rsidR="00DC686C" w:rsidRDefault="00DC686C" w:rsidP="008A0ABA">
      <w:pPr>
        <w:spacing w:after="0" w:line="240" w:lineRule="auto"/>
        <w:jc w:val="both"/>
        <w:rPr>
          <w:color w:val="000000" w:themeColor="text1"/>
        </w:rPr>
      </w:pPr>
    </w:p>
    <w:p w14:paraId="32CC07F3" w14:textId="77777777" w:rsidR="008A0ABA" w:rsidRDefault="00BA4603" w:rsidP="008A0ABA">
      <w:pPr>
        <w:spacing w:after="0" w:line="240" w:lineRule="auto"/>
        <w:jc w:val="both"/>
        <w:rPr>
          <w:color w:val="000000" w:themeColor="text1"/>
        </w:rPr>
      </w:pPr>
      <w:r w:rsidRPr="008A0ABA">
        <w:rPr>
          <w:color w:val="000000" w:themeColor="text1"/>
        </w:rPr>
        <w:t xml:space="preserve">The survey asks </w:t>
      </w:r>
      <w:r w:rsidR="0006648D">
        <w:rPr>
          <w:color w:val="000000" w:themeColor="text1"/>
        </w:rPr>
        <w:t xml:space="preserve">overall how </w:t>
      </w:r>
      <w:proofErr w:type="gramStart"/>
      <w:r w:rsidR="0006648D">
        <w:rPr>
          <w:color w:val="000000" w:themeColor="text1"/>
        </w:rPr>
        <w:t>was your experience of our service</w:t>
      </w:r>
      <w:proofErr w:type="gramEnd"/>
      <w:r w:rsidR="0006648D">
        <w:rPr>
          <w:color w:val="000000" w:themeColor="text1"/>
        </w:rPr>
        <w:t xml:space="preserve">, </w:t>
      </w:r>
      <w:r w:rsidR="004C6DB9">
        <w:rPr>
          <w:color w:val="000000" w:themeColor="text1"/>
        </w:rPr>
        <w:t>and t</w:t>
      </w:r>
      <w:r w:rsidRPr="008A0ABA">
        <w:rPr>
          <w:color w:val="000000" w:themeColor="text1"/>
        </w:rPr>
        <w:t>here are 6 answer responses</w:t>
      </w:r>
      <w:r w:rsidR="004C6DB9">
        <w:rPr>
          <w:color w:val="000000" w:themeColor="text1"/>
        </w:rPr>
        <w:t xml:space="preserve">.  </w:t>
      </w:r>
      <w:r w:rsidRPr="008A0ABA">
        <w:rPr>
          <w:color w:val="000000" w:themeColor="text1"/>
        </w:rPr>
        <w:t xml:space="preserve"> </w:t>
      </w:r>
    </w:p>
    <w:p w14:paraId="5859B2DE" w14:textId="77777777" w:rsidR="004C6DB9" w:rsidRPr="008A0ABA" w:rsidRDefault="004C6DB9" w:rsidP="008A0ABA">
      <w:pPr>
        <w:spacing w:after="0" w:line="240" w:lineRule="auto"/>
        <w:jc w:val="both"/>
        <w:rPr>
          <w:color w:val="000000" w:themeColor="text1"/>
        </w:rPr>
      </w:pPr>
    </w:p>
    <w:p w14:paraId="042FD455" w14:textId="77777777" w:rsidR="00BA4603" w:rsidRPr="008A0ABA" w:rsidRDefault="00BA4603" w:rsidP="008A0ABA">
      <w:pPr>
        <w:spacing w:after="0" w:line="240" w:lineRule="auto"/>
        <w:jc w:val="both"/>
        <w:rPr>
          <w:color w:val="000000" w:themeColor="text1"/>
        </w:rPr>
      </w:pPr>
      <w:r w:rsidRPr="008A0ABA">
        <w:rPr>
          <w:color w:val="000000" w:themeColor="text1"/>
        </w:rPr>
        <w:t xml:space="preserve">The survey is for patients who have stayed in one of our wards overnight, visited the Emergency Department and Urgent Care Centres at Royal Blackburn Hospital and Burnley General Hospital, Maternity Service users, Community Service users and Outpatient attenders. </w:t>
      </w:r>
    </w:p>
    <w:p w14:paraId="39F160A6" w14:textId="77777777" w:rsidR="00203BEE" w:rsidRDefault="00203BEE" w:rsidP="008A0ABA">
      <w:pPr>
        <w:spacing w:after="0" w:line="240" w:lineRule="auto"/>
        <w:jc w:val="both"/>
        <w:rPr>
          <w:b/>
          <w:color w:val="000000" w:themeColor="text1"/>
        </w:rPr>
      </w:pPr>
    </w:p>
    <w:p w14:paraId="7C159ABD" w14:textId="77777777" w:rsidR="008A0ABA" w:rsidRDefault="008A0ABA" w:rsidP="008A0ABA">
      <w:pPr>
        <w:spacing w:after="0" w:line="240" w:lineRule="auto"/>
        <w:jc w:val="both"/>
        <w:rPr>
          <w:b/>
          <w:color w:val="1F497D" w:themeColor="text2"/>
          <w:sz w:val="32"/>
          <w:szCs w:val="32"/>
        </w:rPr>
      </w:pPr>
      <w:r>
        <w:rPr>
          <w:b/>
          <w:color w:val="1F497D" w:themeColor="text2"/>
          <w:sz w:val="32"/>
          <w:szCs w:val="32"/>
        </w:rPr>
        <w:t>Responses</w:t>
      </w:r>
    </w:p>
    <w:p w14:paraId="63DE4E14" w14:textId="77777777" w:rsidR="00DC686C" w:rsidRDefault="00DC686C" w:rsidP="008C3B23">
      <w:pPr>
        <w:spacing w:after="0" w:line="240" w:lineRule="auto"/>
        <w:ind w:left="720"/>
        <w:jc w:val="both"/>
        <w:rPr>
          <w:b/>
          <w:color w:val="1F497D" w:themeColor="text2"/>
          <w:sz w:val="28"/>
          <w:szCs w:val="28"/>
        </w:rPr>
      </w:pPr>
    </w:p>
    <w:p w14:paraId="62663433" w14:textId="77777777" w:rsidR="008C3B23" w:rsidRPr="008C3B23" w:rsidRDefault="008C3B23" w:rsidP="008C3B23">
      <w:pPr>
        <w:spacing w:after="0" w:line="240" w:lineRule="auto"/>
        <w:ind w:left="720"/>
        <w:jc w:val="both"/>
        <w:rPr>
          <w:b/>
          <w:color w:val="1F497D" w:themeColor="text2"/>
          <w:sz w:val="28"/>
          <w:szCs w:val="28"/>
        </w:rPr>
      </w:pPr>
      <w:r w:rsidRPr="008C3B23">
        <w:rPr>
          <w:b/>
          <w:color w:val="1F497D" w:themeColor="text2"/>
          <w:sz w:val="28"/>
          <w:szCs w:val="28"/>
        </w:rPr>
        <w:t>Inpatients</w:t>
      </w:r>
    </w:p>
    <w:p w14:paraId="05ED67B1" w14:textId="77777777" w:rsidR="00DC686C" w:rsidRDefault="00DC686C" w:rsidP="008C3B23">
      <w:pPr>
        <w:spacing w:after="0" w:line="240" w:lineRule="auto"/>
        <w:ind w:left="720"/>
        <w:jc w:val="both"/>
        <w:rPr>
          <w:color w:val="000000" w:themeColor="text1"/>
        </w:rPr>
      </w:pPr>
    </w:p>
    <w:p w14:paraId="7FAF98A2" w14:textId="77777777" w:rsidR="008A0ABA" w:rsidRDefault="0006648D" w:rsidP="008C3B23">
      <w:pPr>
        <w:spacing w:after="0" w:line="240" w:lineRule="auto"/>
        <w:ind w:left="720"/>
        <w:jc w:val="both"/>
        <w:rPr>
          <w:color w:val="000000" w:themeColor="text1"/>
        </w:rPr>
      </w:pPr>
      <w:r w:rsidRPr="0006648D">
        <w:rPr>
          <w:color w:val="000000" w:themeColor="text1"/>
        </w:rPr>
        <w:t xml:space="preserve">Thinking about your recent admission, </w:t>
      </w:r>
      <w:proofErr w:type="gramStart"/>
      <w:r w:rsidRPr="0006648D">
        <w:rPr>
          <w:color w:val="000000" w:themeColor="text1"/>
        </w:rPr>
        <w:t>overall</w:t>
      </w:r>
      <w:proofErr w:type="gramEnd"/>
      <w:r w:rsidRPr="0006648D">
        <w:rPr>
          <w:color w:val="000000" w:themeColor="text1"/>
        </w:rPr>
        <w:t xml:space="preserve"> how was your experience of our service?</w:t>
      </w:r>
    </w:p>
    <w:p w14:paraId="0E7F8CEB" w14:textId="77777777" w:rsidR="008A0ABA" w:rsidRDefault="008A0ABA" w:rsidP="008C3B23">
      <w:pPr>
        <w:spacing w:after="0" w:line="240" w:lineRule="auto"/>
        <w:ind w:left="720"/>
        <w:jc w:val="both"/>
        <w:rPr>
          <w:color w:val="000000" w:themeColor="text1"/>
        </w:rPr>
      </w:pPr>
    </w:p>
    <w:tbl>
      <w:tblPr>
        <w:tblStyle w:val="TableGrid"/>
        <w:tblW w:w="0" w:type="auto"/>
        <w:tblInd w:w="534" w:type="dxa"/>
        <w:tblLook w:val="04A0" w:firstRow="1" w:lastRow="0" w:firstColumn="1" w:lastColumn="0" w:noHBand="0" w:noVBand="1"/>
      </w:tblPr>
      <w:tblGrid>
        <w:gridCol w:w="1714"/>
        <w:gridCol w:w="1907"/>
        <w:gridCol w:w="1334"/>
        <w:gridCol w:w="1907"/>
        <w:gridCol w:w="1334"/>
        <w:gridCol w:w="1716"/>
      </w:tblGrid>
      <w:tr w:rsidR="008A0ABA" w14:paraId="65EEE254" w14:textId="77777777" w:rsidTr="000119A9">
        <w:trPr>
          <w:trHeight w:val="540"/>
        </w:trPr>
        <w:tc>
          <w:tcPr>
            <w:tcW w:w="1714" w:type="dxa"/>
            <w:shd w:val="clear" w:color="auto" w:fill="DBE5F1" w:themeFill="accent1" w:themeFillTint="33"/>
          </w:tcPr>
          <w:p w14:paraId="4E4DD5D5" w14:textId="77777777" w:rsidR="008A0ABA" w:rsidRDefault="008A0ABA" w:rsidP="008A0ABA">
            <w:pPr>
              <w:jc w:val="center"/>
              <w:rPr>
                <w:color w:val="000000" w:themeColor="text1"/>
              </w:rPr>
            </w:pPr>
            <w:r>
              <w:rPr>
                <w:color w:val="000000" w:themeColor="text1"/>
              </w:rPr>
              <w:t>Don’t know</w:t>
            </w:r>
          </w:p>
        </w:tc>
        <w:tc>
          <w:tcPr>
            <w:tcW w:w="1907" w:type="dxa"/>
            <w:shd w:val="clear" w:color="auto" w:fill="DBE5F1" w:themeFill="accent1" w:themeFillTint="33"/>
          </w:tcPr>
          <w:p w14:paraId="1B112AA4" w14:textId="77777777" w:rsidR="008A0ABA" w:rsidRDefault="0006648D" w:rsidP="008A0ABA">
            <w:pPr>
              <w:jc w:val="center"/>
              <w:rPr>
                <w:color w:val="000000" w:themeColor="text1"/>
              </w:rPr>
            </w:pPr>
            <w:r>
              <w:rPr>
                <w:color w:val="000000" w:themeColor="text1"/>
              </w:rPr>
              <w:t>Very Poor</w:t>
            </w:r>
          </w:p>
        </w:tc>
        <w:tc>
          <w:tcPr>
            <w:tcW w:w="1334" w:type="dxa"/>
            <w:shd w:val="clear" w:color="auto" w:fill="DBE5F1" w:themeFill="accent1" w:themeFillTint="33"/>
          </w:tcPr>
          <w:p w14:paraId="7C9D9C62" w14:textId="77777777" w:rsidR="008A0ABA" w:rsidRDefault="0006648D" w:rsidP="008A0ABA">
            <w:pPr>
              <w:jc w:val="center"/>
              <w:rPr>
                <w:color w:val="000000" w:themeColor="text1"/>
              </w:rPr>
            </w:pPr>
            <w:r>
              <w:rPr>
                <w:color w:val="000000" w:themeColor="text1"/>
              </w:rPr>
              <w:t>Poor</w:t>
            </w:r>
          </w:p>
        </w:tc>
        <w:tc>
          <w:tcPr>
            <w:tcW w:w="1907" w:type="dxa"/>
            <w:shd w:val="clear" w:color="auto" w:fill="DBE5F1" w:themeFill="accent1" w:themeFillTint="33"/>
          </w:tcPr>
          <w:p w14:paraId="45854E64" w14:textId="77777777" w:rsidR="008A0ABA" w:rsidRDefault="0006648D" w:rsidP="008A0ABA">
            <w:pPr>
              <w:jc w:val="center"/>
              <w:rPr>
                <w:color w:val="000000" w:themeColor="text1"/>
              </w:rPr>
            </w:pPr>
            <w:r>
              <w:rPr>
                <w:color w:val="000000" w:themeColor="text1"/>
              </w:rPr>
              <w:t>Neither Good nor Poor</w:t>
            </w:r>
          </w:p>
        </w:tc>
        <w:tc>
          <w:tcPr>
            <w:tcW w:w="1334" w:type="dxa"/>
            <w:shd w:val="clear" w:color="auto" w:fill="DBE5F1" w:themeFill="accent1" w:themeFillTint="33"/>
          </w:tcPr>
          <w:p w14:paraId="261D36A9" w14:textId="77777777" w:rsidR="008A0ABA" w:rsidRDefault="0006648D" w:rsidP="008A0ABA">
            <w:pPr>
              <w:jc w:val="center"/>
              <w:rPr>
                <w:color w:val="000000" w:themeColor="text1"/>
              </w:rPr>
            </w:pPr>
            <w:r>
              <w:rPr>
                <w:color w:val="000000" w:themeColor="text1"/>
              </w:rPr>
              <w:t>Good</w:t>
            </w:r>
          </w:p>
        </w:tc>
        <w:tc>
          <w:tcPr>
            <w:tcW w:w="1716" w:type="dxa"/>
            <w:shd w:val="clear" w:color="auto" w:fill="DBE5F1" w:themeFill="accent1" w:themeFillTint="33"/>
          </w:tcPr>
          <w:p w14:paraId="49C6AD30" w14:textId="77777777" w:rsidR="008A0ABA" w:rsidRDefault="0006648D" w:rsidP="008A0ABA">
            <w:pPr>
              <w:jc w:val="center"/>
              <w:rPr>
                <w:color w:val="000000" w:themeColor="text1"/>
              </w:rPr>
            </w:pPr>
            <w:r>
              <w:rPr>
                <w:color w:val="000000" w:themeColor="text1"/>
              </w:rPr>
              <w:t>Very Good</w:t>
            </w:r>
          </w:p>
        </w:tc>
      </w:tr>
      <w:tr w:rsidR="008A0ABA" w14:paraId="51E3403B" w14:textId="77777777" w:rsidTr="000119A9">
        <w:trPr>
          <w:trHeight w:val="279"/>
        </w:trPr>
        <w:tc>
          <w:tcPr>
            <w:tcW w:w="1714" w:type="dxa"/>
          </w:tcPr>
          <w:p w14:paraId="186D8CD4" w14:textId="01840F4D" w:rsidR="008A0ABA" w:rsidRDefault="006B20D8" w:rsidP="004C6DB9">
            <w:pPr>
              <w:jc w:val="center"/>
              <w:rPr>
                <w:color w:val="000000" w:themeColor="text1"/>
              </w:rPr>
            </w:pPr>
            <w:r>
              <w:rPr>
                <w:color w:val="000000" w:themeColor="text1"/>
              </w:rPr>
              <w:t>26</w:t>
            </w:r>
          </w:p>
        </w:tc>
        <w:tc>
          <w:tcPr>
            <w:tcW w:w="1907" w:type="dxa"/>
          </w:tcPr>
          <w:p w14:paraId="3DC07277" w14:textId="424BB9AA" w:rsidR="008A0ABA" w:rsidRDefault="006B20D8" w:rsidP="004C6DB9">
            <w:pPr>
              <w:jc w:val="center"/>
              <w:rPr>
                <w:color w:val="000000" w:themeColor="text1"/>
              </w:rPr>
            </w:pPr>
            <w:r>
              <w:rPr>
                <w:color w:val="000000" w:themeColor="text1"/>
              </w:rPr>
              <w:t>6</w:t>
            </w:r>
          </w:p>
        </w:tc>
        <w:tc>
          <w:tcPr>
            <w:tcW w:w="1334" w:type="dxa"/>
          </w:tcPr>
          <w:p w14:paraId="1AF403B8" w14:textId="6E1E8D8A" w:rsidR="008A0ABA" w:rsidRDefault="006B20D8" w:rsidP="00B87B53">
            <w:pPr>
              <w:jc w:val="center"/>
              <w:rPr>
                <w:color w:val="000000" w:themeColor="text1"/>
              </w:rPr>
            </w:pPr>
            <w:r>
              <w:rPr>
                <w:color w:val="000000" w:themeColor="text1"/>
              </w:rPr>
              <w:t>7</w:t>
            </w:r>
          </w:p>
        </w:tc>
        <w:tc>
          <w:tcPr>
            <w:tcW w:w="1907" w:type="dxa"/>
          </w:tcPr>
          <w:p w14:paraId="1E3F5E12" w14:textId="2DACDB13" w:rsidR="008A0ABA" w:rsidRDefault="006B20D8" w:rsidP="00B87B53">
            <w:pPr>
              <w:jc w:val="center"/>
              <w:rPr>
                <w:color w:val="000000" w:themeColor="text1"/>
              </w:rPr>
            </w:pPr>
            <w:r>
              <w:rPr>
                <w:color w:val="000000" w:themeColor="text1"/>
              </w:rPr>
              <w:t>25</w:t>
            </w:r>
          </w:p>
        </w:tc>
        <w:tc>
          <w:tcPr>
            <w:tcW w:w="1334" w:type="dxa"/>
          </w:tcPr>
          <w:p w14:paraId="0008A32C" w14:textId="10B90E23" w:rsidR="008A0ABA" w:rsidRDefault="006B20D8" w:rsidP="004C6DB9">
            <w:pPr>
              <w:jc w:val="center"/>
              <w:rPr>
                <w:color w:val="000000" w:themeColor="text1"/>
              </w:rPr>
            </w:pPr>
            <w:r>
              <w:rPr>
                <w:color w:val="000000" w:themeColor="text1"/>
              </w:rPr>
              <w:t>172</w:t>
            </w:r>
          </w:p>
        </w:tc>
        <w:tc>
          <w:tcPr>
            <w:tcW w:w="1716" w:type="dxa"/>
          </w:tcPr>
          <w:p w14:paraId="66687F29" w14:textId="0FB49AC1" w:rsidR="008A0ABA" w:rsidRDefault="006B20D8" w:rsidP="004C6DB9">
            <w:pPr>
              <w:jc w:val="center"/>
              <w:rPr>
                <w:color w:val="000000" w:themeColor="text1"/>
              </w:rPr>
            </w:pPr>
            <w:r>
              <w:rPr>
                <w:color w:val="000000" w:themeColor="text1"/>
              </w:rPr>
              <w:t>1118</w:t>
            </w:r>
          </w:p>
        </w:tc>
      </w:tr>
    </w:tbl>
    <w:p w14:paraId="1623F3F9" w14:textId="77777777" w:rsidR="00794228" w:rsidRDefault="00794228" w:rsidP="008C3B23">
      <w:pPr>
        <w:spacing w:after="0" w:line="240" w:lineRule="auto"/>
        <w:ind w:left="720"/>
        <w:jc w:val="both"/>
      </w:pPr>
    </w:p>
    <w:p w14:paraId="7C535771" w14:textId="50CA849C" w:rsidR="00DC686C" w:rsidRDefault="006B20D8" w:rsidP="008C3B23">
      <w:pPr>
        <w:spacing w:after="0" w:line="240" w:lineRule="auto"/>
        <w:ind w:left="720"/>
        <w:jc w:val="both"/>
      </w:pPr>
      <w:r>
        <w:rPr>
          <w:noProof/>
        </w:rPr>
        <w:drawing>
          <wp:inline distT="0" distB="0" distL="0" distR="0" wp14:anchorId="044E412C" wp14:editId="4D3870AA">
            <wp:extent cx="6210300" cy="3022600"/>
            <wp:effectExtent l="0" t="0" r="0" b="6350"/>
            <wp:docPr id="2" name="Chart 2">
              <a:extLst xmlns:a="http://schemas.openxmlformats.org/drawingml/2006/main">
                <a:ext uri="{FF2B5EF4-FFF2-40B4-BE49-F238E27FC236}">
                  <a16:creationId xmlns:a16="http://schemas.microsoft.com/office/drawing/2014/main" id="{DE6855F6-4172-B9E7-1C1D-1D5F5590E4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44E8EE7" w14:textId="77777777" w:rsidR="00820B98" w:rsidRDefault="00820B98" w:rsidP="008C3B23">
      <w:pPr>
        <w:spacing w:after="0" w:line="240" w:lineRule="auto"/>
        <w:ind w:left="720"/>
        <w:jc w:val="both"/>
      </w:pPr>
    </w:p>
    <w:p w14:paraId="74CCE957" w14:textId="0174E2F7" w:rsidR="00820B98" w:rsidRDefault="00820B98" w:rsidP="00820B98">
      <w:pPr>
        <w:spacing w:after="0" w:line="240" w:lineRule="auto"/>
        <w:ind w:left="720"/>
        <w:jc w:val="both"/>
        <w:rPr>
          <w:b/>
          <w:color w:val="1F497D" w:themeColor="text2"/>
          <w:sz w:val="24"/>
          <w:szCs w:val="24"/>
        </w:rPr>
      </w:pPr>
      <w:r w:rsidRPr="000E4EE0">
        <w:rPr>
          <w:b/>
          <w:color w:val="1F497D" w:themeColor="text2"/>
          <w:sz w:val="24"/>
          <w:szCs w:val="24"/>
        </w:rPr>
        <w:t xml:space="preserve">The percentage of patients who </w:t>
      </w:r>
      <w:r>
        <w:rPr>
          <w:b/>
          <w:color w:val="1F497D" w:themeColor="text2"/>
          <w:sz w:val="24"/>
          <w:szCs w:val="24"/>
        </w:rPr>
        <w:t>had a positive experience of</w:t>
      </w:r>
      <w:r w:rsidRPr="000E4EE0">
        <w:rPr>
          <w:b/>
          <w:color w:val="1F497D" w:themeColor="text2"/>
          <w:sz w:val="24"/>
          <w:szCs w:val="24"/>
        </w:rPr>
        <w:t xml:space="preserve"> our </w:t>
      </w:r>
      <w:r>
        <w:rPr>
          <w:b/>
          <w:color w:val="1F497D" w:themeColor="text2"/>
          <w:sz w:val="24"/>
          <w:szCs w:val="24"/>
        </w:rPr>
        <w:t xml:space="preserve">Inpatient wards in </w:t>
      </w:r>
      <w:r w:rsidR="00733ACD">
        <w:rPr>
          <w:b/>
          <w:color w:val="1F497D" w:themeColor="text2"/>
          <w:sz w:val="24"/>
          <w:szCs w:val="24"/>
        </w:rPr>
        <w:t>January</w:t>
      </w:r>
      <w:r w:rsidR="00794228">
        <w:rPr>
          <w:b/>
          <w:color w:val="1F497D" w:themeColor="text2"/>
          <w:sz w:val="24"/>
          <w:szCs w:val="24"/>
        </w:rPr>
        <w:t xml:space="preserve"> is </w:t>
      </w:r>
      <w:r w:rsidR="00733ACD">
        <w:rPr>
          <w:b/>
          <w:color w:val="1F497D" w:themeColor="text2"/>
          <w:sz w:val="24"/>
          <w:szCs w:val="24"/>
        </w:rPr>
        <w:t>9</w:t>
      </w:r>
      <w:r w:rsidR="006B20D8">
        <w:rPr>
          <w:b/>
          <w:color w:val="1F497D" w:themeColor="text2"/>
          <w:sz w:val="24"/>
          <w:szCs w:val="24"/>
        </w:rPr>
        <w:t>5.27</w:t>
      </w:r>
      <w:r>
        <w:rPr>
          <w:b/>
          <w:color w:val="1F497D" w:themeColor="text2"/>
          <w:sz w:val="24"/>
          <w:szCs w:val="24"/>
        </w:rPr>
        <w:t>%</w:t>
      </w:r>
    </w:p>
    <w:p w14:paraId="74209BFF" w14:textId="77777777" w:rsidR="00820B98" w:rsidRDefault="00820B98" w:rsidP="00820B98">
      <w:pPr>
        <w:spacing w:after="0" w:line="240" w:lineRule="auto"/>
        <w:ind w:left="720"/>
        <w:jc w:val="both"/>
        <w:rPr>
          <w:b/>
          <w:color w:val="1F497D" w:themeColor="text2"/>
          <w:sz w:val="24"/>
          <w:szCs w:val="24"/>
        </w:rPr>
      </w:pPr>
    </w:p>
    <w:p w14:paraId="220D8D56" w14:textId="77777777" w:rsidR="00820B98" w:rsidRDefault="00820B98" w:rsidP="00820B98">
      <w:pPr>
        <w:spacing w:after="0" w:line="240" w:lineRule="auto"/>
        <w:ind w:left="720"/>
        <w:jc w:val="both"/>
        <w:rPr>
          <w:b/>
          <w:color w:val="1F497D" w:themeColor="text2"/>
          <w:sz w:val="24"/>
          <w:szCs w:val="24"/>
        </w:rPr>
      </w:pPr>
    </w:p>
    <w:p w14:paraId="7CF3CDEB" w14:textId="77777777" w:rsidR="00820B98" w:rsidRDefault="00820B98" w:rsidP="00820B98">
      <w:pPr>
        <w:spacing w:after="0" w:line="240" w:lineRule="auto"/>
        <w:ind w:left="720"/>
        <w:jc w:val="both"/>
        <w:rPr>
          <w:b/>
          <w:color w:val="1F497D" w:themeColor="text2"/>
          <w:sz w:val="24"/>
          <w:szCs w:val="24"/>
        </w:rPr>
      </w:pPr>
    </w:p>
    <w:p w14:paraId="302F9A9F" w14:textId="77777777" w:rsidR="00820B98" w:rsidRDefault="00820B98" w:rsidP="00820B98">
      <w:pPr>
        <w:spacing w:after="0" w:line="240" w:lineRule="auto"/>
        <w:ind w:left="720"/>
        <w:jc w:val="both"/>
        <w:rPr>
          <w:b/>
          <w:color w:val="1F497D" w:themeColor="text2"/>
          <w:sz w:val="24"/>
          <w:szCs w:val="24"/>
        </w:rPr>
      </w:pPr>
    </w:p>
    <w:p w14:paraId="2D4B8F1E" w14:textId="77777777" w:rsidR="00820B98" w:rsidRDefault="00820B98" w:rsidP="00820B98">
      <w:pPr>
        <w:spacing w:after="0" w:line="240" w:lineRule="auto"/>
        <w:ind w:left="720"/>
        <w:jc w:val="both"/>
        <w:rPr>
          <w:b/>
          <w:color w:val="1F497D" w:themeColor="text2"/>
          <w:sz w:val="24"/>
          <w:szCs w:val="24"/>
        </w:rPr>
      </w:pPr>
    </w:p>
    <w:p w14:paraId="46BE4512" w14:textId="77777777" w:rsidR="00820B98" w:rsidRPr="000E4EE0" w:rsidRDefault="00820B98" w:rsidP="00820B98">
      <w:pPr>
        <w:spacing w:after="0" w:line="240" w:lineRule="auto"/>
        <w:ind w:left="720"/>
        <w:jc w:val="both"/>
        <w:rPr>
          <w:b/>
          <w:color w:val="1F497D" w:themeColor="text2"/>
          <w:sz w:val="24"/>
          <w:szCs w:val="24"/>
        </w:rPr>
      </w:pPr>
    </w:p>
    <w:p w14:paraId="0C6C8ED8" w14:textId="77777777" w:rsidR="002F77E0" w:rsidRDefault="002F77E0" w:rsidP="008C3B23">
      <w:pPr>
        <w:spacing w:after="0" w:line="240" w:lineRule="auto"/>
        <w:ind w:left="720"/>
        <w:jc w:val="both"/>
        <w:rPr>
          <w:b/>
          <w:color w:val="1F497D" w:themeColor="text2"/>
          <w:sz w:val="24"/>
          <w:szCs w:val="24"/>
        </w:rPr>
      </w:pPr>
    </w:p>
    <w:p w14:paraId="3BB0BD00" w14:textId="77777777" w:rsidR="00DC686C" w:rsidRDefault="00DC686C" w:rsidP="00074CB9">
      <w:pPr>
        <w:spacing w:after="0" w:line="240" w:lineRule="auto"/>
        <w:jc w:val="both"/>
        <w:rPr>
          <w:b/>
          <w:color w:val="1F497D" w:themeColor="text2"/>
          <w:sz w:val="28"/>
          <w:szCs w:val="28"/>
        </w:rPr>
      </w:pPr>
      <w:r>
        <w:rPr>
          <w:b/>
          <w:color w:val="1F497D" w:themeColor="text2"/>
          <w:sz w:val="28"/>
          <w:szCs w:val="28"/>
        </w:rPr>
        <w:t>Emergency Department</w:t>
      </w:r>
    </w:p>
    <w:p w14:paraId="064F7C40" w14:textId="77777777" w:rsidR="00DC686C" w:rsidRDefault="00DC686C" w:rsidP="008C3B23">
      <w:pPr>
        <w:spacing w:after="0" w:line="240" w:lineRule="auto"/>
        <w:ind w:left="720"/>
        <w:jc w:val="both"/>
        <w:rPr>
          <w:b/>
          <w:color w:val="1F497D" w:themeColor="text2"/>
          <w:sz w:val="28"/>
          <w:szCs w:val="28"/>
        </w:rPr>
      </w:pPr>
    </w:p>
    <w:p w14:paraId="325E4F29" w14:textId="77777777" w:rsidR="00DC686C" w:rsidRDefault="0006648D" w:rsidP="008C3B23">
      <w:pPr>
        <w:spacing w:after="0" w:line="240" w:lineRule="auto"/>
        <w:ind w:left="720"/>
        <w:jc w:val="both"/>
        <w:rPr>
          <w:color w:val="000000" w:themeColor="text1"/>
        </w:rPr>
      </w:pPr>
      <w:r w:rsidRPr="0006648D">
        <w:rPr>
          <w:color w:val="000000" w:themeColor="text1"/>
        </w:rPr>
        <w:t xml:space="preserve">Thinking about your recent visit for emergency care, </w:t>
      </w:r>
      <w:proofErr w:type="gramStart"/>
      <w:r w:rsidRPr="0006648D">
        <w:rPr>
          <w:color w:val="000000" w:themeColor="text1"/>
        </w:rPr>
        <w:t>overall</w:t>
      </w:r>
      <w:proofErr w:type="gramEnd"/>
      <w:r w:rsidRPr="0006648D">
        <w:rPr>
          <w:color w:val="000000" w:themeColor="text1"/>
        </w:rPr>
        <w:t xml:space="preserve"> how was your experience of our service?</w:t>
      </w:r>
    </w:p>
    <w:p w14:paraId="670F9C4D" w14:textId="77777777" w:rsidR="00DC686C" w:rsidRDefault="00DC686C" w:rsidP="00C800A4">
      <w:pPr>
        <w:spacing w:after="0" w:line="240" w:lineRule="auto"/>
        <w:jc w:val="both"/>
        <w:rPr>
          <w:color w:val="000000" w:themeColor="text1"/>
        </w:rPr>
      </w:pPr>
    </w:p>
    <w:tbl>
      <w:tblPr>
        <w:tblStyle w:val="TableGrid"/>
        <w:tblW w:w="0" w:type="auto"/>
        <w:tblInd w:w="534" w:type="dxa"/>
        <w:tblLayout w:type="fixed"/>
        <w:tblLook w:val="04A0" w:firstRow="1" w:lastRow="0" w:firstColumn="1" w:lastColumn="0" w:noHBand="0" w:noVBand="1"/>
      </w:tblPr>
      <w:tblGrid>
        <w:gridCol w:w="1275"/>
        <w:gridCol w:w="1985"/>
        <w:gridCol w:w="1134"/>
        <w:gridCol w:w="2693"/>
        <w:gridCol w:w="992"/>
        <w:gridCol w:w="1985"/>
      </w:tblGrid>
      <w:tr w:rsidR="0006648D" w14:paraId="4B28364D" w14:textId="77777777" w:rsidTr="000E4EE0">
        <w:tc>
          <w:tcPr>
            <w:tcW w:w="1275" w:type="dxa"/>
            <w:shd w:val="clear" w:color="auto" w:fill="DBE5F1" w:themeFill="accent1" w:themeFillTint="33"/>
          </w:tcPr>
          <w:p w14:paraId="5CEC2FF4" w14:textId="77777777" w:rsidR="0006648D" w:rsidRDefault="0006648D" w:rsidP="00586A6C">
            <w:pPr>
              <w:jc w:val="center"/>
              <w:rPr>
                <w:color w:val="000000" w:themeColor="text1"/>
              </w:rPr>
            </w:pPr>
            <w:r>
              <w:rPr>
                <w:color w:val="000000" w:themeColor="text1"/>
              </w:rPr>
              <w:t>Don’t know</w:t>
            </w:r>
          </w:p>
        </w:tc>
        <w:tc>
          <w:tcPr>
            <w:tcW w:w="1985" w:type="dxa"/>
            <w:shd w:val="clear" w:color="auto" w:fill="DBE5F1" w:themeFill="accent1" w:themeFillTint="33"/>
          </w:tcPr>
          <w:p w14:paraId="6BF898C0" w14:textId="77777777" w:rsidR="0006648D" w:rsidRDefault="0006648D" w:rsidP="00586A6C">
            <w:pPr>
              <w:jc w:val="center"/>
              <w:rPr>
                <w:color w:val="000000" w:themeColor="text1"/>
              </w:rPr>
            </w:pPr>
            <w:r>
              <w:rPr>
                <w:color w:val="000000" w:themeColor="text1"/>
              </w:rPr>
              <w:t>Very Poor</w:t>
            </w:r>
          </w:p>
        </w:tc>
        <w:tc>
          <w:tcPr>
            <w:tcW w:w="1134" w:type="dxa"/>
            <w:shd w:val="clear" w:color="auto" w:fill="DBE5F1" w:themeFill="accent1" w:themeFillTint="33"/>
          </w:tcPr>
          <w:p w14:paraId="3B08FA48" w14:textId="77777777" w:rsidR="0006648D" w:rsidRDefault="0006648D" w:rsidP="00586A6C">
            <w:pPr>
              <w:jc w:val="center"/>
              <w:rPr>
                <w:color w:val="000000" w:themeColor="text1"/>
              </w:rPr>
            </w:pPr>
            <w:r>
              <w:rPr>
                <w:color w:val="000000" w:themeColor="text1"/>
              </w:rPr>
              <w:t>Poor</w:t>
            </w:r>
          </w:p>
        </w:tc>
        <w:tc>
          <w:tcPr>
            <w:tcW w:w="2693" w:type="dxa"/>
            <w:shd w:val="clear" w:color="auto" w:fill="DBE5F1" w:themeFill="accent1" w:themeFillTint="33"/>
          </w:tcPr>
          <w:p w14:paraId="627671CC" w14:textId="77777777" w:rsidR="0006648D" w:rsidRDefault="0006648D" w:rsidP="00586A6C">
            <w:pPr>
              <w:jc w:val="center"/>
              <w:rPr>
                <w:color w:val="000000" w:themeColor="text1"/>
              </w:rPr>
            </w:pPr>
            <w:r>
              <w:rPr>
                <w:color w:val="000000" w:themeColor="text1"/>
              </w:rPr>
              <w:t>Neither Good nor Poor</w:t>
            </w:r>
          </w:p>
        </w:tc>
        <w:tc>
          <w:tcPr>
            <w:tcW w:w="992" w:type="dxa"/>
            <w:shd w:val="clear" w:color="auto" w:fill="DBE5F1" w:themeFill="accent1" w:themeFillTint="33"/>
          </w:tcPr>
          <w:p w14:paraId="74F8908C" w14:textId="77777777" w:rsidR="0006648D" w:rsidRDefault="0006648D" w:rsidP="00586A6C">
            <w:pPr>
              <w:jc w:val="center"/>
              <w:rPr>
                <w:color w:val="000000" w:themeColor="text1"/>
              </w:rPr>
            </w:pPr>
            <w:r>
              <w:rPr>
                <w:color w:val="000000" w:themeColor="text1"/>
              </w:rPr>
              <w:t>Good</w:t>
            </w:r>
          </w:p>
        </w:tc>
        <w:tc>
          <w:tcPr>
            <w:tcW w:w="1985" w:type="dxa"/>
            <w:shd w:val="clear" w:color="auto" w:fill="DBE5F1" w:themeFill="accent1" w:themeFillTint="33"/>
          </w:tcPr>
          <w:p w14:paraId="7ECE4B35" w14:textId="77777777" w:rsidR="0006648D" w:rsidRDefault="0006648D" w:rsidP="00586A6C">
            <w:pPr>
              <w:jc w:val="center"/>
              <w:rPr>
                <w:color w:val="000000" w:themeColor="text1"/>
              </w:rPr>
            </w:pPr>
            <w:r>
              <w:rPr>
                <w:color w:val="000000" w:themeColor="text1"/>
              </w:rPr>
              <w:t>Very Good</w:t>
            </w:r>
          </w:p>
        </w:tc>
      </w:tr>
      <w:tr w:rsidR="00DC686C" w14:paraId="3C8E9208" w14:textId="77777777" w:rsidTr="000E4EE0">
        <w:tc>
          <w:tcPr>
            <w:tcW w:w="1275" w:type="dxa"/>
          </w:tcPr>
          <w:p w14:paraId="60B80029" w14:textId="43AE7580" w:rsidR="00DC686C" w:rsidRDefault="006B20D8" w:rsidP="00DD3101">
            <w:pPr>
              <w:jc w:val="center"/>
              <w:rPr>
                <w:color w:val="000000" w:themeColor="text1"/>
              </w:rPr>
            </w:pPr>
            <w:r>
              <w:rPr>
                <w:color w:val="000000" w:themeColor="text1"/>
              </w:rPr>
              <w:t>3</w:t>
            </w:r>
          </w:p>
        </w:tc>
        <w:tc>
          <w:tcPr>
            <w:tcW w:w="1985" w:type="dxa"/>
          </w:tcPr>
          <w:p w14:paraId="0DEB1D15" w14:textId="72D479F0" w:rsidR="003C273F" w:rsidRDefault="006B20D8" w:rsidP="003C273F">
            <w:pPr>
              <w:jc w:val="center"/>
              <w:rPr>
                <w:color w:val="000000" w:themeColor="text1"/>
              </w:rPr>
            </w:pPr>
            <w:r>
              <w:rPr>
                <w:color w:val="000000" w:themeColor="text1"/>
              </w:rPr>
              <w:t>58</w:t>
            </w:r>
          </w:p>
        </w:tc>
        <w:tc>
          <w:tcPr>
            <w:tcW w:w="1134" w:type="dxa"/>
          </w:tcPr>
          <w:p w14:paraId="0FC76F98" w14:textId="0C223C63" w:rsidR="00DC686C" w:rsidRDefault="006B20D8" w:rsidP="00DD3101">
            <w:pPr>
              <w:jc w:val="center"/>
              <w:rPr>
                <w:color w:val="000000" w:themeColor="text1"/>
              </w:rPr>
            </w:pPr>
            <w:r>
              <w:rPr>
                <w:color w:val="000000" w:themeColor="text1"/>
              </w:rPr>
              <w:t>33</w:t>
            </w:r>
          </w:p>
        </w:tc>
        <w:tc>
          <w:tcPr>
            <w:tcW w:w="2693" w:type="dxa"/>
          </w:tcPr>
          <w:p w14:paraId="7110E033" w14:textId="1E7EA0BF" w:rsidR="00DC686C" w:rsidRDefault="006B20D8" w:rsidP="00B87B53">
            <w:pPr>
              <w:jc w:val="center"/>
              <w:rPr>
                <w:color w:val="000000" w:themeColor="text1"/>
              </w:rPr>
            </w:pPr>
            <w:r>
              <w:rPr>
                <w:color w:val="000000" w:themeColor="text1"/>
              </w:rPr>
              <w:t>32</w:t>
            </w:r>
          </w:p>
        </w:tc>
        <w:tc>
          <w:tcPr>
            <w:tcW w:w="992" w:type="dxa"/>
          </w:tcPr>
          <w:p w14:paraId="2F75F765" w14:textId="16B40E20" w:rsidR="00DC686C" w:rsidRDefault="006B20D8" w:rsidP="00DD3101">
            <w:pPr>
              <w:jc w:val="center"/>
              <w:rPr>
                <w:color w:val="000000" w:themeColor="text1"/>
              </w:rPr>
            </w:pPr>
            <w:r>
              <w:rPr>
                <w:color w:val="000000" w:themeColor="text1"/>
              </w:rPr>
              <w:t>108</w:t>
            </w:r>
          </w:p>
        </w:tc>
        <w:tc>
          <w:tcPr>
            <w:tcW w:w="1985" w:type="dxa"/>
          </w:tcPr>
          <w:p w14:paraId="5BA0A2B3" w14:textId="7A740828" w:rsidR="00DC686C" w:rsidRDefault="006B20D8" w:rsidP="00DD3101">
            <w:pPr>
              <w:jc w:val="center"/>
              <w:rPr>
                <w:color w:val="000000" w:themeColor="text1"/>
              </w:rPr>
            </w:pPr>
            <w:r>
              <w:rPr>
                <w:color w:val="000000" w:themeColor="text1"/>
              </w:rPr>
              <w:t>350</w:t>
            </w:r>
          </w:p>
        </w:tc>
      </w:tr>
    </w:tbl>
    <w:p w14:paraId="4485110D" w14:textId="77777777" w:rsidR="002F77E0" w:rsidRDefault="002F77E0" w:rsidP="008C3B23">
      <w:pPr>
        <w:spacing w:after="0" w:line="240" w:lineRule="auto"/>
        <w:ind w:left="720"/>
        <w:jc w:val="both"/>
        <w:rPr>
          <w:color w:val="000000" w:themeColor="text1"/>
        </w:rPr>
      </w:pPr>
    </w:p>
    <w:p w14:paraId="3FEBF8E3" w14:textId="357FE4F9" w:rsidR="00DC686C" w:rsidRDefault="006B20D8" w:rsidP="008C3B23">
      <w:pPr>
        <w:spacing w:after="0" w:line="240" w:lineRule="auto"/>
        <w:ind w:left="720"/>
        <w:jc w:val="both"/>
        <w:rPr>
          <w:color w:val="000000" w:themeColor="text1"/>
        </w:rPr>
      </w:pPr>
      <w:r>
        <w:rPr>
          <w:noProof/>
        </w:rPr>
        <w:drawing>
          <wp:inline distT="0" distB="0" distL="0" distR="0" wp14:anchorId="067FFD07" wp14:editId="723BF8A7">
            <wp:extent cx="6235700" cy="2965450"/>
            <wp:effectExtent l="0" t="0" r="12700" b="6350"/>
            <wp:docPr id="7" name="Chart 7">
              <a:extLst xmlns:a="http://schemas.openxmlformats.org/drawingml/2006/main">
                <a:ext uri="{FF2B5EF4-FFF2-40B4-BE49-F238E27FC236}">
                  <a16:creationId xmlns:a16="http://schemas.microsoft.com/office/drawing/2014/main" id="{E1235814-D9E7-9154-AE7F-996E96DA4C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B7FC26" w14:textId="77777777" w:rsidR="00DC686C" w:rsidRDefault="00DC686C" w:rsidP="008C3B23">
      <w:pPr>
        <w:spacing w:after="0" w:line="240" w:lineRule="auto"/>
        <w:ind w:left="720"/>
        <w:jc w:val="both"/>
        <w:rPr>
          <w:color w:val="000000" w:themeColor="text1"/>
        </w:rPr>
      </w:pPr>
    </w:p>
    <w:p w14:paraId="5F5115EB" w14:textId="0D98CF45" w:rsidR="00DC686C" w:rsidRPr="000E4EE0" w:rsidRDefault="00DC686C" w:rsidP="00DC686C">
      <w:pPr>
        <w:spacing w:after="0" w:line="240" w:lineRule="auto"/>
        <w:ind w:left="720"/>
        <w:jc w:val="both"/>
        <w:rPr>
          <w:b/>
          <w:color w:val="1F497D" w:themeColor="text2"/>
          <w:sz w:val="24"/>
          <w:szCs w:val="24"/>
        </w:rPr>
      </w:pPr>
      <w:r w:rsidRPr="000E4EE0">
        <w:rPr>
          <w:b/>
          <w:color w:val="1F497D" w:themeColor="text2"/>
          <w:sz w:val="24"/>
          <w:szCs w:val="24"/>
        </w:rPr>
        <w:t xml:space="preserve">The percentage of patients who </w:t>
      </w:r>
      <w:r w:rsidR="00DB0E5A">
        <w:rPr>
          <w:b/>
          <w:color w:val="1F497D" w:themeColor="text2"/>
          <w:sz w:val="24"/>
          <w:szCs w:val="24"/>
        </w:rPr>
        <w:t>had a positive experience of</w:t>
      </w:r>
      <w:r w:rsidRPr="000E4EE0">
        <w:rPr>
          <w:b/>
          <w:color w:val="1F497D" w:themeColor="text2"/>
          <w:sz w:val="24"/>
          <w:szCs w:val="24"/>
        </w:rPr>
        <w:t xml:space="preserve"> our Emergency Department </w:t>
      </w:r>
      <w:r w:rsidR="00DB0E5A">
        <w:rPr>
          <w:b/>
          <w:color w:val="1F497D" w:themeColor="text2"/>
          <w:sz w:val="24"/>
          <w:szCs w:val="24"/>
        </w:rPr>
        <w:t>service</w:t>
      </w:r>
      <w:r w:rsidR="008D3AC3">
        <w:rPr>
          <w:b/>
          <w:color w:val="1F497D" w:themeColor="text2"/>
          <w:sz w:val="24"/>
          <w:szCs w:val="24"/>
        </w:rPr>
        <w:t xml:space="preserve"> in </w:t>
      </w:r>
      <w:r w:rsidR="00733ACD">
        <w:rPr>
          <w:b/>
          <w:color w:val="1F497D" w:themeColor="text2"/>
          <w:sz w:val="24"/>
          <w:szCs w:val="24"/>
        </w:rPr>
        <w:t>January</w:t>
      </w:r>
      <w:r w:rsidR="009A15A5">
        <w:rPr>
          <w:b/>
          <w:color w:val="1F497D" w:themeColor="text2"/>
          <w:sz w:val="24"/>
          <w:szCs w:val="24"/>
        </w:rPr>
        <w:t xml:space="preserve"> </w:t>
      </w:r>
      <w:r w:rsidR="008D3AC3">
        <w:rPr>
          <w:b/>
          <w:color w:val="1F497D" w:themeColor="text2"/>
          <w:sz w:val="24"/>
          <w:szCs w:val="24"/>
        </w:rPr>
        <w:t xml:space="preserve">is </w:t>
      </w:r>
      <w:r w:rsidR="00733ACD">
        <w:rPr>
          <w:b/>
          <w:color w:val="1F497D" w:themeColor="text2"/>
          <w:sz w:val="24"/>
          <w:szCs w:val="24"/>
        </w:rPr>
        <w:t>7</w:t>
      </w:r>
      <w:r w:rsidR="006B20D8">
        <w:rPr>
          <w:b/>
          <w:color w:val="1F497D" w:themeColor="text2"/>
          <w:sz w:val="24"/>
          <w:szCs w:val="24"/>
        </w:rPr>
        <w:t>8.42</w:t>
      </w:r>
      <w:r w:rsidR="00DB6E66">
        <w:rPr>
          <w:b/>
          <w:color w:val="1F497D" w:themeColor="text2"/>
          <w:sz w:val="24"/>
          <w:szCs w:val="24"/>
        </w:rPr>
        <w:t>%</w:t>
      </w:r>
    </w:p>
    <w:p w14:paraId="44C2C996" w14:textId="77777777" w:rsidR="00DC686C" w:rsidRDefault="00DC686C" w:rsidP="00DC686C">
      <w:pPr>
        <w:spacing w:after="0" w:line="240" w:lineRule="auto"/>
        <w:ind w:left="720"/>
        <w:jc w:val="both"/>
        <w:rPr>
          <w:b/>
          <w:color w:val="1F497D" w:themeColor="text2"/>
          <w:sz w:val="28"/>
          <w:szCs w:val="28"/>
        </w:rPr>
      </w:pPr>
    </w:p>
    <w:p w14:paraId="7FBC6AF0" w14:textId="77777777" w:rsidR="00DC686C" w:rsidRDefault="00DC686C" w:rsidP="00DC686C">
      <w:pPr>
        <w:spacing w:after="0" w:line="240" w:lineRule="auto"/>
        <w:ind w:left="720"/>
        <w:jc w:val="both"/>
        <w:rPr>
          <w:b/>
          <w:color w:val="1F497D" w:themeColor="text2"/>
          <w:sz w:val="28"/>
          <w:szCs w:val="28"/>
        </w:rPr>
      </w:pPr>
      <w:r>
        <w:rPr>
          <w:b/>
          <w:color w:val="1F497D" w:themeColor="text2"/>
          <w:sz w:val="28"/>
          <w:szCs w:val="28"/>
        </w:rPr>
        <w:t>Maternity</w:t>
      </w:r>
    </w:p>
    <w:p w14:paraId="7A5F6528" w14:textId="77777777" w:rsidR="00DC686C" w:rsidRDefault="00DC686C" w:rsidP="00DC686C">
      <w:pPr>
        <w:spacing w:after="0" w:line="240" w:lineRule="auto"/>
        <w:ind w:left="720"/>
        <w:jc w:val="both"/>
        <w:rPr>
          <w:b/>
          <w:color w:val="1F497D" w:themeColor="text2"/>
          <w:sz w:val="28"/>
          <w:szCs w:val="28"/>
        </w:rPr>
      </w:pPr>
    </w:p>
    <w:p w14:paraId="38B8A5FE" w14:textId="77777777" w:rsidR="00DC686C" w:rsidRDefault="0006648D" w:rsidP="00DC686C">
      <w:pPr>
        <w:spacing w:after="0" w:line="240" w:lineRule="auto"/>
        <w:ind w:left="720"/>
        <w:jc w:val="both"/>
        <w:rPr>
          <w:color w:val="000000" w:themeColor="text1"/>
        </w:rPr>
      </w:pPr>
      <w:r w:rsidRPr="0006648D">
        <w:rPr>
          <w:color w:val="000000" w:themeColor="text1"/>
        </w:rPr>
        <w:t xml:space="preserve">Thinking about our </w:t>
      </w:r>
      <w:r>
        <w:rPr>
          <w:color w:val="000000" w:themeColor="text1"/>
        </w:rPr>
        <w:t xml:space="preserve">antenatal / delivery / </w:t>
      </w:r>
      <w:r w:rsidRPr="0006648D">
        <w:rPr>
          <w:color w:val="000000" w:themeColor="text1"/>
        </w:rPr>
        <w:t xml:space="preserve">postnatal </w:t>
      </w:r>
      <w:r>
        <w:rPr>
          <w:color w:val="000000" w:themeColor="text1"/>
        </w:rPr>
        <w:t xml:space="preserve">ward / postnatal </w:t>
      </w:r>
      <w:r w:rsidRPr="0006648D">
        <w:rPr>
          <w:color w:val="000000" w:themeColor="text1"/>
        </w:rPr>
        <w:t xml:space="preserve">care in the community, </w:t>
      </w:r>
      <w:proofErr w:type="gramStart"/>
      <w:r w:rsidRPr="0006648D">
        <w:rPr>
          <w:color w:val="000000" w:themeColor="text1"/>
        </w:rPr>
        <w:t>overall</w:t>
      </w:r>
      <w:proofErr w:type="gramEnd"/>
      <w:r w:rsidRPr="0006648D">
        <w:rPr>
          <w:color w:val="000000" w:themeColor="text1"/>
        </w:rPr>
        <w:t xml:space="preserve"> how was your experience of our service?</w:t>
      </w:r>
    </w:p>
    <w:p w14:paraId="1EC4E1DC" w14:textId="77777777" w:rsidR="00DC686C" w:rsidRDefault="00DC686C" w:rsidP="00DC686C">
      <w:pPr>
        <w:spacing w:after="0" w:line="240" w:lineRule="auto"/>
        <w:ind w:left="720"/>
        <w:jc w:val="both"/>
        <w:rPr>
          <w:color w:val="000000" w:themeColor="text1"/>
        </w:rPr>
      </w:pPr>
    </w:p>
    <w:tbl>
      <w:tblPr>
        <w:tblStyle w:val="TableGrid"/>
        <w:tblW w:w="0" w:type="auto"/>
        <w:tblInd w:w="534" w:type="dxa"/>
        <w:tblLook w:val="04A0" w:firstRow="1" w:lastRow="0" w:firstColumn="1" w:lastColumn="0" w:noHBand="0" w:noVBand="1"/>
      </w:tblPr>
      <w:tblGrid>
        <w:gridCol w:w="1275"/>
        <w:gridCol w:w="1985"/>
        <w:gridCol w:w="1134"/>
        <w:gridCol w:w="2693"/>
        <w:gridCol w:w="992"/>
        <w:gridCol w:w="1985"/>
      </w:tblGrid>
      <w:tr w:rsidR="0006648D" w14:paraId="2B3DF2FC" w14:textId="77777777" w:rsidTr="000E4EE0">
        <w:tc>
          <w:tcPr>
            <w:tcW w:w="1275" w:type="dxa"/>
            <w:shd w:val="clear" w:color="auto" w:fill="DBE5F1" w:themeFill="accent1" w:themeFillTint="33"/>
          </w:tcPr>
          <w:p w14:paraId="02196D92" w14:textId="77777777" w:rsidR="0006648D" w:rsidRDefault="0006648D" w:rsidP="00586A6C">
            <w:pPr>
              <w:jc w:val="center"/>
              <w:rPr>
                <w:color w:val="000000" w:themeColor="text1"/>
              </w:rPr>
            </w:pPr>
            <w:r>
              <w:rPr>
                <w:color w:val="000000" w:themeColor="text1"/>
              </w:rPr>
              <w:t>Don’t know</w:t>
            </w:r>
          </w:p>
        </w:tc>
        <w:tc>
          <w:tcPr>
            <w:tcW w:w="1985" w:type="dxa"/>
            <w:shd w:val="clear" w:color="auto" w:fill="DBE5F1" w:themeFill="accent1" w:themeFillTint="33"/>
          </w:tcPr>
          <w:p w14:paraId="248D39CE" w14:textId="77777777" w:rsidR="0006648D" w:rsidRDefault="0006648D" w:rsidP="00586A6C">
            <w:pPr>
              <w:jc w:val="center"/>
              <w:rPr>
                <w:color w:val="000000" w:themeColor="text1"/>
              </w:rPr>
            </w:pPr>
            <w:r>
              <w:rPr>
                <w:color w:val="000000" w:themeColor="text1"/>
              </w:rPr>
              <w:t>Very Poor</w:t>
            </w:r>
          </w:p>
        </w:tc>
        <w:tc>
          <w:tcPr>
            <w:tcW w:w="1134" w:type="dxa"/>
            <w:shd w:val="clear" w:color="auto" w:fill="DBE5F1" w:themeFill="accent1" w:themeFillTint="33"/>
          </w:tcPr>
          <w:p w14:paraId="58EF5D6B" w14:textId="77777777" w:rsidR="0006648D" w:rsidRDefault="0006648D" w:rsidP="00586A6C">
            <w:pPr>
              <w:jc w:val="center"/>
              <w:rPr>
                <w:color w:val="000000" w:themeColor="text1"/>
              </w:rPr>
            </w:pPr>
            <w:r>
              <w:rPr>
                <w:color w:val="000000" w:themeColor="text1"/>
              </w:rPr>
              <w:t>Poor</w:t>
            </w:r>
          </w:p>
        </w:tc>
        <w:tc>
          <w:tcPr>
            <w:tcW w:w="2693" w:type="dxa"/>
            <w:shd w:val="clear" w:color="auto" w:fill="DBE5F1" w:themeFill="accent1" w:themeFillTint="33"/>
          </w:tcPr>
          <w:p w14:paraId="71DFAA95" w14:textId="77777777" w:rsidR="0006648D" w:rsidRDefault="0006648D" w:rsidP="00586A6C">
            <w:pPr>
              <w:jc w:val="center"/>
              <w:rPr>
                <w:color w:val="000000" w:themeColor="text1"/>
              </w:rPr>
            </w:pPr>
            <w:r>
              <w:rPr>
                <w:color w:val="000000" w:themeColor="text1"/>
              </w:rPr>
              <w:t>Neither Good nor Poor</w:t>
            </w:r>
          </w:p>
        </w:tc>
        <w:tc>
          <w:tcPr>
            <w:tcW w:w="992" w:type="dxa"/>
            <w:shd w:val="clear" w:color="auto" w:fill="DBE5F1" w:themeFill="accent1" w:themeFillTint="33"/>
          </w:tcPr>
          <w:p w14:paraId="2CA018BB" w14:textId="77777777" w:rsidR="0006648D" w:rsidRDefault="0006648D" w:rsidP="00586A6C">
            <w:pPr>
              <w:jc w:val="center"/>
              <w:rPr>
                <w:color w:val="000000" w:themeColor="text1"/>
              </w:rPr>
            </w:pPr>
            <w:r>
              <w:rPr>
                <w:color w:val="000000" w:themeColor="text1"/>
              </w:rPr>
              <w:t>Good</w:t>
            </w:r>
          </w:p>
        </w:tc>
        <w:tc>
          <w:tcPr>
            <w:tcW w:w="1985" w:type="dxa"/>
            <w:shd w:val="clear" w:color="auto" w:fill="DBE5F1" w:themeFill="accent1" w:themeFillTint="33"/>
          </w:tcPr>
          <w:p w14:paraId="14E1887D" w14:textId="77777777" w:rsidR="0006648D" w:rsidRDefault="0006648D" w:rsidP="00586A6C">
            <w:pPr>
              <w:jc w:val="center"/>
              <w:rPr>
                <w:color w:val="000000" w:themeColor="text1"/>
              </w:rPr>
            </w:pPr>
            <w:r>
              <w:rPr>
                <w:color w:val="000000" w:themeColor="text1"/>
              </w:rPr>
              <w:t>Very Good</w:t>
            </w:r>
          </w:p>
        </w:tc>
      </w:tr>
      <w:tr w:rsidR="00DC686C" w14:paraId="304D5771" w14:textId="77777777" w:rsidTr="000E4EE0">
        <w:tc>
          <w:tcPr>
            <w:tcW w:w="1275" w:type="dxa"/>
          </w:tcPr>
          <w:p w14:paraId="029F83A5" w14:textId="073DB210" w:rsidR="00DC686C" w:rsidRDefault="006B20D8" w:rsidP="00DD3101">
            <w:pPr>
              <w:jc w:val="center"/>
              <w:rPr>
                <w:color w:val="000000" w:themeColor="text1"/>
              </w:rPr>
            </w:pPr>
            <w:r>
              <w:rPr>
                <w:color w:val="000000" w:themeColor="text1"/>
              </w:rPr>
              <w:t>7</w:t>
            </w:r>
          </w:p>
        </w:tc>
        <w:tc>
          <w:tcPr>
            <w:tcW w:w="1985" w:type="dxa"/>
          </w:tcPr>
          <w:p w14:paraId="3C89F91A" w14:textId="64E4D545" w:rsidR="00DC686C" w:rsidRDefault="006B20D8" w:rsidP="00DD3101">
            <w:pPr>
              <w:jc w:val="center"/>
              <w:rPr>
                <w:color w:val="000000" w:themeColor="text1"/>
              </w:rPr>
            </w:pPr>
            <w:r>
              <w:rPr>
                <w:color w:val="000000" w:themeColor="text1"/>
              </w:rPr>
              <w:t>3</w:t>
            </w:r>
          </w:p>
        </w:tc>
        <w:tc>
          <w:tcPr>
            <w:tcW w:w="1134" w:type="dxa"/>
          </w:tcPr>
          <w:p w14:paraId="14264214" w14:textId="39D6A084" w:rsidR="00DC686C" w:rsidRDefault="006B20D8" w:rsidP="00DD3101">
            <w:pPr>
              <w:jc w:val="center"/>
              <w:rPr>
                <w:color w:val="000000" w:themeColor="text1"/>
              </w:rPr>
            </w:pPr>
            <w:r>
              <w:rPr>
                <w:color w:val="000000" w:themeColor="text1"/>
              </w:rPr>
              <w:t>1</w:t>
            </w:r>
          </w:p>
        </w:tc>
        <w:tc>
          <w:tcPr>
            <w:tcW w:w="2693" w:type="dxa"/>
          </w:tcPr>
          <w:p w14:paraId="1AC1A567" w14:textId="79D8C9BB" w:rsidR="00DC686C" w:rsidRDefault="006B20D8" w:rsidP="00DD3101">
            <w:pPr>
              <w:jc w:val="center"/>
              <w:rPr>
                <w:color w:val="000000" w:themeColor="text1"/>
              </w:rPr>
            </w:pPr>
            <w:r>
              <w:rPr>
                <w:color w:val="000000" w:themeColor="text1"/>
              </w:rPr>
              <w:t>9</w:t>
            </w:r>
          </w:p>
        </w:tc>
        <w:tc>
          <w:tcPr>
            <w:tcW w:w="992" w:type="dxa"/>
          </w:tcPr>
          <w:p w14:paraId="11F3135F" w14:textId="3EB46CAC" w:rsidR="00DC686C" w:rsidRDefault="006B20D8" w:rsidP="00DD3101">
            <w:pPr>
              <w:jc w:val="center"/>
              <w:rPr>
                <w:color w:val="000000" w:themeColor="text1"/>
              </w:rPr>
            </w:pPr>
            <w:r>
              <w:rPr>
                <w:color w:val="000000" w:themeColor="text1"/>
              </w:rPr>
              <w:t>45</w:t>
            </w:r>
          </w:p>
        </w:tc>
        <w:tc>
          <w:tcPr>
            <w:tcW w:w="1985" w:type="dxa"/>
          </w:tcPr>
          <w:p w14:paraId="353AEAC5" w14:textId="16AA2606" w:rsidR="00DC686C" w:rsidRDefault="006B20D8" w:rsidP="00DD3101">
            <w:pPr>
              <w:jc w:val="center"/>
              <w:rPr>
                <w:color w:val="000000" w:themeColor="text1"/>
              </w:rPr>
            </w:pPr>
            <w:r>
              <w:rPr>
                <w:color w:val="000000" w:themeColor="text1"/>
              </w:rPr>
              <w:t>179</w:t>
            </w:r>
          </w:p>
        </w:tc>
      </w:tr>
    </w:tbl>
    <w:p w14:paraId="222055A8" w14:textId="77777777" w:rsidR="00DC686C" w:rsidRDefault="00DC686C" w:rsidP="00DC686C">
      <w:pPr>
        <w:spacing w:after="0" w:line="240" w:lineRule="auto"/>
        <w:ind w:left="720"/>
        <w:jc w:val="both"/>
        <w:rPr>
          <w:color w:val="000000" w:themeColor="text1"/>
        </w:rPr>
      </w:pPr>
    </w:p>
    <w:p w14:paraId="4D82CC12" w14:textId="7D68B336" w:rsidR="00DC686C" w:rsidRDefault="006B20D8" w:rsidP="00DC686C">
      <w:pPr>
        <w:spacing w:after="0" w:line="240" w:lineRule="auto"/>
        <w:ind w:left="720"/>
        <w:jc w:val="both"/>
        <w:rPr>
          <w:color w:val="000000" w:themeColor="text1"/>
        </w:rPr>
      </w:pPr>
      <w:r>
        <w:rPr>
          <w:noProof/>
        </w:rPr>
        <w:drawing>
          <wp:inline distT="0" distB="0" distL="0" distR="0" wp14:anchorId="34B01FCB" wp14:editId="0A622CB3">
            <wp:extent cx="6216650" cy="2844800"/>
            <wp:effectExtent l="0" t="0" r="12700" b="12700"/>
            <wp:docPr id="1" name="Chart 1">
              <a:extLst xmlns:a="http://schemas.openxmlformats.org/drawingml/2006/main">
                <a:ext uri="{FF2B5EF4-FFF2-40B4-BE49-F238E27FC236}">
                  <a16:creationId xmlns:a16="http://schemas.microsoft.com/office/drawing/2014/main" id="{1B4FB6B0-F4E3-3277-D148-803A49447D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DBB7AA" w14:textId="77777777" w:rsidR="00D03B7B" w:rsidRDefault="00D03B7B" w:rsidP="00DC686C">
      <w:pPr>
        <w:spacing w:after="0" w:line="240" w:lineRule="auto"/>
        <w:ind w:left="720"/>
        <w:jc w:val="both"/>
        <w:rPr>
          <w:b/>
          <w:color w:val="1F497D" w:themeColor="text2"/>
          <w:sz w:val="24"/>
          <w:szCs w:val="24"/>
        </w:rPr>
      </w:pPr>
    </w:p>
    <w:p w14:paraId="6121C887" w14:textId="18012731" w:rsidR="00DC686C" w:rsidRDefault="00DC686C" w:rsidP="00DC686C">
      <w:pPr>
        <w:spacing w:after="0" w:line="240" w:lineRule="auto"/>
        <w:ind w:left="720"/>
        <w:jc w:val="both"/>
        <w:rPr>
          <w:b/>
          <w:color w:val="1F497D" w:themeColor="text2"/>
          <w:sz w:val="24"/>
          <w:szCs w:val="24"/>
        </w:rPr>
      </w:pPr>
      <w:r w:rsidRPr="000E4EE0">
        <w:rPr>
          <w:b/>
          <w:color w:val="1F497D" w:themeColor="text2"/>
          <w:sz w:val="24"/>
          <w:szCs w:val="24"/>
        </w:rPr>
        <w:t xml:space="preserve">The percentage of patients </w:t>
      </w:r>
      <w:r w:rsidR="00DB0E5A" w:rsidRPr="000E4EE0">
        <w:rPr>
          <w:b/>
          <w:color w:val="1F497D" w:themeColor="text2"/>
          <w:sz w:val="24"/>
          <w:szCs w:val="24"/>
        </w:rPr>
        <w:t xml:space="preserve">who </w:t>
      </w:r>
      <w:r w:rsidR="00DB0E5A">
        <w:rPr>
          <w:b/>
          <w:color w:val="1F497D" w:themeColor="text2"/>
          <w:sz w:val="24"/>
          <w:szCs w:val="24"/>
        </w:rPr>
        <w:t>had a positive experience of</w:t>
      </w:r>
      <w:r w:rsidRPr="000E4EE0">
        <w:rPr>
          <w:b/>
          <w:color w:val="1F497D" w:themeColor="text2"/>
          <w:sz w:val="24"/>
          <w:szCs w:val="24"/>
        </w:rPr>
        <w:t xml:space="preserve"> our Maternity service </w:t>
      </w:r>
      <w:r w:rsidR="008D3AC3">
        <w:rPr>
          <w:b/>
          <w:color w:val="1F497D" w:themeColor="text2"/>
          <w:sz w:val="24"/>
          <w:szCs w:val="24"/>
        </w:rPr>
        <w:t>in</w:t>
      </w:r>
      <w:r w:rsidR="00DB0E5A">
        <w:rPr>
          <w:b/>
          <w:color w:val="1F497D" w:themeColor="text2"/>
          <w:sz w:val="24"/>
          <w:szCs w:val="24"/>
        </w:rPr>
        <w:t xml:space="preserve"> </w:t>
      </w:r>
      <w:r w:rsidR="00733ACD">
        <w:rPr>
          <w:b/>
          <w:color w:val="1F497D" w:themeColor="text2"/>
          <w:sz w:val="24"/>
          <w:szCs w:val="24"/>
        </w:rPr>
        <w:t>January</w:t>
      </w:r>
      <w:r w:rsidR="009A15A5">
        <w:rPr>
          <w:b/>
          <w:color w:val="1F497D" w:themeColor="text2"/>
          <w:sz w:val="24"/>
          <w:szCs w:val="24"/>
        </w:rPr>
        <w:t xml:space="preserve"> </w:t>
      </w:r>
      <w:r w:rsidR="008D3AC3">
        <w:rPr>
          <w:b/>
          <w:color w:val="1F497D" w:themeColor="text2"/>
          <w:sz w:val="24"/>
          <w:szCs w:val="24"/>
        </w:rPr>
        <w:t xml:space="preserve">is </w:t>
      </w:r>
      <w:r w:rsidR="00733ACD">
        <w:rPr>
          <w:b/>
          <w:color w:val="1F497D" w:themeColor="text2"/>
          <w:sz w:val="24"/>
          <w:szCs w:val="24"/>
        </w:rPr>
        <w:t>91.</w:t>
      </w:r>
      <w:r w:rsidR="006B20D8">
        <w:rPr>
          <w:b/>
          <w:color w:val="1F497D" w:themeColor="text2"/>
          <w:sz w:val="24"/>
          <w:szCs w:val="24"/>
        </w:rPr>
        <w:t>80</w:t>
      </w:r>
      <w:r w:rsidR="007A6357">
        <w:rPr>
          <w:b/>
          <w:color w:val="1F497D" w:themeColor="text2"/>
          <w:sz w:val="24"/>
          <w:szCs w:val="24"/>
        </w:rPr>
        <w:t>%</w:t>
      </w:r>
    </w:p>
    <w:p w14:paraId="6816BFBA" w14:textId="77777777" w:rsidR="007A6357" w:rsidRPr="000E4EE0" w:rsidRDefault="007A6357" w:rsidP="00DC686C">
      <w:pPr>
        <w:spacing w:after="0" w:line="240" w:lineRule="auto"/>
        <w:ind w:left="720"/>
        <w:jc w:val="both"/>
        <w:rPr>
          <w:b/>
          <w:color w:val="1F497D" w:themeColor="text2"/>
          <w:sz w:val="24"/>
          <w:szCs w:val="24"/>
        </w:rPr>
      </w:pPr>
    </w:p>
    <w:p w14:paraId="4BC636DC" w14:textId="77777777" w:rsidR="00DC686C" w:rsidRDefault="00DC686C" w:rsidP="00DC686C">
      <w:pPr>
        <w:spacing w:after="0" w:line="240" w:lineRule="auto"/>
        <w:ind w:left="720"/>
        <w:jc w:val="both"/>
        <w:rPr>
          <w:b/>
          <w:color w:val="1F497D" w:themeColor="text2"/>
          <w:sz w:val="28"/>
          <w:szCs w:val="28"/>
        </w:rPr>
      </w:pPr>
      <w:r>
        <w:rPr>
          <w:b/>
          <w:color w:val="1F497D" w:themeColor="text2"/>
          <w:sz w:val="28"/>
          <w:szCs w:val="28"/>
        </w:rPr>
        <w:t>Community Services</w:t>
      </w:r>
    </w:p>
    <w:p w14:paraId="0E336C2B" w14:textId="77777777" w:rsidR="00DC686C" w:rsidRDefault="00DC686C" w:rsidP="00DC686C">
      <w:pPr>
        <w:spacing w:after="0" w:line="240" w:lineRule="auto"/>
        <w:ind w:left="720"/>
        <w:jc w:val="both"/>
        <w:rPr>
          <w:b/>
          <w:color w:val="1F497D" w:themeColor="text2"/>
          <w:sz w:val="28"/>
          <w:szCs w:val="28"/>
        </w:rPr>
      </w:pPr>
    </w:p>
    <w:p w14:paraId="65C963B8" w14:textId="77777777" w:rsidR="00DC686C" w:rsidRDefault="0006648D" w:rsidP="00DC686C">
      <w:pPr>
        <w:spacing w:after="0" w:line="240" w:lineRule="auto"/>
        <w:ind w:left="720"/>
        <w:jc w:val="both"/>
        <w:rPr>
          <w:color w:val="000000" w:themeColor="text1"/>
        </w:rPr>
      </w:pPr>
      <w:r w:rsidRPr="0006648D">
        <w:rPr>
          <w:color w:val="000000" w:themeColor="text1"/>
        </w:rPr>
        <w:t xml:space="preserve">Thinking about your recent visit, </w:t>
      </w:r>
      <w:proofErr w:type="gramStart"/>
      <w:r w:rsidRPr="0006648D">
        <w:rPr>
          <w:color w:val="000000" w:themeColor="text1"/>
        </w:rPr>
        <w:t>overall</w:t>
      </w:r>
      <w:proofErr w:type="gramEnd"/>
      <w:r w:rsidRPr="0006648D">
        <w:rPr>
          <w:color w:val="000000" w:themeColor="text1"/>
        </w:rPr>
        <w:t xml:space="preserve"> how was your experience of our service?</w:t>
      </w:r>
    </w:p>
    <w:p w14:paraId="7A036939" w14:textId="77777777" w:rsidR="00DC686C" w:rsidRDefault="00DC686C" w:rsidP="00DC686C">
      <w:pPr>
        <w:spacing w:after="0" w:line="240" w:lineRule="auto"/>
        <w:ind w:left="720"/>
        <w:jc w:val="both"/>
        <w:rPr>
          <w:color w:val="000000" w:themeColor="text1"/>
        </w:rPr>
      </w:pPr>
    </w:p>
    <w:tbl>
      <w:tblPr>
        <w:tblStyle w:val="TableGrid"/>
        <w:tblW w:w="0" w:type="auto"/>
        <w:tblInd w:w="534" w:type="dxa"/>
        <w:tblLook w:val="04A0" w:firstRow="1" w:lastRow="0" w:firstColumn="1" w:lastColumn="0" w:noHBand="0" w:noVBand="1"/>
      </w:tblPr>
      <w:tblGrid>
        <w:gridCol w:w="1275"/>
        <w:gridCol w:w="1985"/>
        <w:gridCol w:w="1134"/>
        <w:gridCol w:w="2693"/>
        <w:gridCol w:w="992"/>
        <w:gridCol w:w="1985"/>
      </w:tblGrid>
      <w:tr w:rsidR="0006648D" w14:paraId="7FA32F70" w14:textId="77777777" w:rsidTr="00D03B7B">
        <w:tc>
          <w:tcPr>
            <w:tcW w:w="1275" w:type="dxa"/>
            <w:shd w:val="clear" w:color="auto" w:fill="DBE5F1" w:themeFill="accent1" w:themeFillTint="33"/>
          </w:tcPr>
          <w:p w14:paraId="6FE8B8AC" w14:textId="77777777" w:rsidR="0006648D" w:rsidRDefault="0006648D" w:rsidP="00586A6C">
            <w:pPr>
              <w:jc w:val="center"/>
              <w:rPr>
                <w:color w:val="000000" w:themeColor="text1"/>
              </w:rPr>
            </w:pPr>
            <w:r>
              <w:rPr>
                <w:color w:val="000000" w:themeColor="text1"/>
              </w:rPr>
              <w:t>Don’t know</w:t>
            </w:r>
          </w:p>
        </w:tc>
        <w:tc>
          <w:tcPr>
            <w:tcW w:w="1985" w:type="dxa"/>
            <w:shd w:val="clear" w:color="auto" w:fill="DBE5F1" w:themeFill="accent1" w:themeFillTint="33"/>
          </w:tcPr>
          <w:p w14:paraId="4E01A02F" w14:textId="77777777" w:rsidR="0006648D" w:rsidRDefault="0006648D" w:rsidP="00586A6C">
            <w:pPr>
              <w:jc w:val="center"/>
              <w:rPr>
                <w:color w:val="000000" w:themeColor="text1"/>
              </w:rPr>
            </w:pPr>
            <w:r>
              <w:rPr>
                <w:color w:val="000000" w:themeColor="text1"/>
              </w:rPr>
              <w:t>Very Poor</w:t>
            </w:r>
          </w:p>
        </w:tc>
        <w:tc>
          <w:tcPr>
            <w:tcW w:w="1134" w:type="dxa"/>
            <w:shd w:val="clear" w:color="auto" w:fill="DBE5F1" w:themeFill="accent1" w:themeFillTint="33"/>
          </w:tcPr>
          <w:p w14:paraId="2F6B1519" w14:textId="77777777" w:rsidR="0006648D" w:rsidRDefault="0006648D" w:rsidP="00586A6C">
            <w:pPr>
              <w:jc w:val="center"/>
              <w:rPr>
                <w:color w:val="000000" w:themeColor="text1"/>
              </w:rPr>
            </w:pPr>
            <w:r>
              <w:rPr>
                <w:color w:val="000000" w:themeColor="text1"/>
              </w:rPr>
              <w:t>Poor</w:t>
            </w:r>
          </w:p>
        </w:tc>
        <w:tc>
          <w:tcPr>
            <w:tcW w:w="2693" w:type="dxa"/>
            <w:shd w:val="clear" w:color="auto" w:fill="DBE5F1" w:themeFill="accent1" w:themeFillTint="33"/>
          </w:tcPr>
          <w:p w14:paraId="3A153ABF" w14:textId="77777777" w:rsidR="0006648D" w:rsidRDefault="0006648D" w:rsidP="00586A6C">
            <w:pPr>
              <w:jc w:val="center"/>
              <w:rPr>
                <w:color w:val="000000" w:themeColor="text1"/>
              </w:rPr>
            </w:pPr>
            <w:r>
              <w:rPr>
                <w:color w:val="000000" w:themeColor="text1"/>
              </w:rPr>
              <w:t>Neither Good nor Poor</w:t>
            </w:r>
          </w:p>
        </w:tc>
        <w:tc>
          <w:tcPr>
            <w:tcW w:w="992" w:type="dxa"/>
            <w:shd w:val="clear" w:color="auto" w:fill="DBE5F1" w:themeFill="accent1" w:themeFillTint="33"/>
          </w:tcPr>
          <w:p w14:paraId="5B7B82FB" w14:textId="77777777" w:rsidR="0006648D" w:rsidRDefault="0006648D" w:rsidP="00586A6C">
            <w:pPr>
              <w:jc w:val="center"/>
              <w:rPr>
                <w:color w:val="000000" w:themeColor="text1"/>
              </w:rPr>
            </w:pPr>
            <w:r>
              <w:rPr>
                <w:color w:val="000000" w:themeColor="text1"/>
              </w:rPr>
              <w:t>Good</w:t>
            </w:r>
          </w:p>
        </w:tc>
        <w:tc>
          <w:tcPr>
            <w:tcW w:w="1985" w:type="dxa"/>
            <w:shd w:val="clear" w:color="auto" w:fill="DBE5F1" w:themeFill="accent1" w:themeFillTint="33"/>
          </w:tcPr>
          <w:p w14:paraId="2C5CCFF8" w14:textId="77777777" w:rsidR="0006648D" w:rsidRDefault="0006648D" w:rsidP="00586A6C">
            <w:pPr>
              <w:jc w:val="center"/>
              <w:rPr>
                <w:color w:val="000000" w:themeColor="text1"/>
              </w:rPr>
            </w:pPr>
            <w:r>
              <w:rPr>
                <w:color w:val="000000" w:themeColor="text1"/>
              </w:rPr>
              <w:t>Very Good</w:t>
            </w:r>
          </w:p>
        </w:tc>
      </w:tr>
      <w:tr w:rsidR="00DC686C" w14:paraId="2D748085" w14:textId="77777777" w:rsidTr="00D03B7B">
        <w:tc>
          <w:tcPr>
            <w:tcW w:w="1275" w:type="dxa"/>
          </w:tcPr>
          <w:p w14:paraId="325FCD6E" w14:textId="4490632A" w:rsidR="00DC686C" w:rsidRDefault="006B20D8" w:rsidP="00DD3101">
            <w:pPr>
              <w:jc w:val="center"/>
              <w:rPr>
                <w:color w:val="000000" w:themeColor="text1"/>
              </w:rPr>
            </w:pPr>
            <w:r>
              <w:rPr>
                <w:color w:val="000000" w:themeColor="text1"/>
              </w:rPr>
              <w:t>10</w:t>
            </w:r>
          </w:p>
        </w:tc>
        <w:tc>
          <w:tcPr>
            <w:tcW w:w="1985" w:type="dxa"/>
          </w:tcPr>
          <w:p w14:paraId="2058C49D" w14:textId="72391F3E" w:rsidR="00DC686C" w:rsidRDefault="006B20D8" w:rsidP="00DD3101">
            <w:pPr>
              <w:jc w:val="center"/>
              <w:rPr>
                <w:color w:val="000000" w:themeColor="text1"/>
              </w:rPr>
            </w:pPr>
            <w:r>
              <w:rPr>
                <w:color w:val="000000" w:themeColor="text1"/>
              </w:rPr>
              <w:t>5</w:t>
            </w:r>
          </w:p>
        </w:tc>
        <w:tc>
          <w:tcPr>
            <w:tcW w:w="1134" w:type="dxa"/>
          </w:tcPr>
          <w:p w14:paraId="087B71BD" w14:textId="0E5E789C" w:rsidR="00DC686C" w:rsidRDefault="006B20D8" w:rsidP="00DD3101">
            <w:pPr>
              <w:jc w:val="center"/>
              <w:rPr>
                <w:color w:val="000000" w:themeColor="text1"/>
              </w:rPr>
            </w:pPr>
            <w:r>
              <w:rPr>
                <w:color w:val="000000" w:themeColor="text1"/>
              </w:rPr>
              <w:t>4</w:t>
            </w:r>
          </w:p>
        </w:tc>
        <w:tc>
          <w:tcPr>
            <w:tcW w:w="2693" w:type="dxa"/>
          </w:tcPr>
          <w:p w14:paraId="02C703B4" w14:textId="5945A39B" w:rsidR="00DC686C" w:rsidRDefault="006B20D8" w:rsidP="00DD3101">
            <w:pPr>
              <w:jc w:val="center"/>
              <w:rPr>
                <w:color w:val="000000" w:themeColor="text1"/>
              </w:rPr>
            </w:pPr>
            <w:r>
              <w:rPr>
                <w:color w:val="000000" w:themeColor="text1"/>
              </w:rPr>
              <w:t>6</w:t>
            </w:r>
          </w:p>
        </w:tc>
        <w:tc>
          <w:tcPr>
            <w:tcW w:w="992" w:type="dxa"/>
          </w:tcPr>
          <w:p w14:paraId="27E5D208" w14:textId="365D913A" w:rsidR="00DC686C" w:rsidRDefault="006B20D8" w:rsidP="00D12777">
            <w:pPr>
              <w:jc w:val="center"/>
              <w:rPr>
                <w:color w:val="000000" w:themeColor="text1"/>
              </w:rPr>
            </w:pPr>
            <w:r>
              <w:rPr>
                <w:color w:val="000000" w:themeColor="text1"/>
              </w:rPr>
              <w:t>115</w:t>
            </w:r>
          </w:p>
        </w:tc>
        <w:tc>
          <w:tcPr>
            <w:tcW w:w="1985" w:type="dxa"/>
          </w:tcPr>
          <w:p w14:paraId="36B734E2" w14:textId="448CFA21" w:rsidR="00DC686C" w:rsidRDefault="006B20D8" w:rsidP="00DD3101">
            <w:pPr>
              <w:jc w:val="center"/>
              <w:rPr>
                <w:color w:val="000000" w:themeColor="text1"/>
              </w:rPr>
            </w:pPr>
            <w:r>
              <w:rPr>
                <w:color w:val="000000" w:themeColor="text1"/>
              </w:rPr>
              <w:t>562</w:t>
            </w:r>
          </w:p>
        </w:tc>
      </w:tr>
    </w:tbl>
    <w:p w14:paraId="69732D8E" w14:textId="77777777" w:rsidR="00DC686C" w:rsidRDefault="00DC686C" w:rsidP="00DC686C">
      <w:pPr>
        <w:spacing w:after="0" w:line="240" w:lineRule="auto"/>
        <w:ind w:left="720"/>
        <w:jc w:val="both"/>
        <w:rPr>
          <w:color w:val="000000" w:themeColor="text1"/>
        </w:rPr>
      </w:pPr>
    </w:p>
    <w:p w14:paraId="02A7861E" w14:textId="58422E09" w:rsidR="00DC686C" w:rsidRDefault="006B20D8" w:rsidP="00DC686C">
      <w:pPr>
        <w:spacing w:after="0" w:line="240" w:lineRule="auto"/>
        <w:ind w:left="720"/>
        <w:jc w:val="both"/>
        <w:rPr>
          <w:color w:val="000000" w:themeColor="text1"/>
        </w:rPr>
      </w:pPr>
      <w:r>
        <w:rPr>
          <w:noProof/>
        </w:rPr>
        <w:drawing>
          <wp:inline distT="0" distB="0" distL="0" distR="0" wp14:anchorId="7DECEC41" wp14:editId="2701F492">
            <wp:extent cx="6229350" cy="2889250"/>
            <wp:effectExtent l="0" t="0" r="0" b="6350"/>
            <wp:docPr id="8" name="Chart 8">
              <a:extLst xmlns:a="http://schemas.openxmlformats.org/drawingml/2006/main">
                <a:ext uri="{FF2B5EF4-FFF2-40B4-BE49-F238E27FC236}">
                  <a16:creationId xmlns:a16="http://schemas.microsoft.com/office/drawing/2014/main" id="{5A6116EB-2B27-F6C2-651A-EF146ACE4A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FD0E518" w14:textId="77777777" w:rsidR="00DC686C" w:rsidRDefault="00DC686C" w:rsidP="00DC686C">
      <w:pPr>
        <w:spacing w:after="0" w:line="240" w:lineRule="auto"/>
        <w:ind w:left="720"/>
        <w:jc w:val="both"/>
        <w:rPr>
          <w:color w:val="000000" w:themeColor="text1"/>
        </w:rPr>
      </w:pPr>
    </w:p>
    <w:p w14:paraId="3BF1AC67" w14:textId="0E745CF7" w:rsidR="00DC686C" w:rsidRDefault="00DC686C" w:rsidP="00DC686C">
      <w:pPr>
        <w:spacing w:after="0" w:line="240" w:lineRule="auto"/>
        <w:ind w:left="720"/>
        <w:jc w:val="both"/>
        <w:rPr>
          <w:b/>
          <w:color w:val="1F497D" w:themeColor="text2"/>
          <w:sz w:val="24"/>
          <w:szCs w:val="24"/>
        </w:rPr>
      </w:pPr>
      <w:r w:rsidRPr="00D03B7B">
        <w:rPr>
          <w:b/>
          <w:color w:val="1F497D" w:themeColor="text2"/>
          <w:sz w:val="24"/>
          <w:szCs w:val="24"/>
        </w:rPr>
        <w:t xml:space="preserve">The percentage of patients </w:t>
      </w:r>
      <w:r w:rsidR="00DB0E5A" w:rsidRPr="000E4EE0">
        <w:rPr>
          <w:b/>
          <w:color w:val="1F497D" w:themeColor="text2"/>
          <w:sz w:val="24"/>
          <w:szCs w:val="24"/>
        </w:rPr>
        <w:t xml:space="preserve">who </w:t>
      </w:r>
      <w:r w:rsidR="00DB0E5A">
        <w:rPr>
          <w:b/>
          <w:color w:val="1F497D" w:themeColor="text2"/>
          <w:sz w:val="24"/>
          <w:szCs w:val="24"/>
        </w:rPr>
        <w:t>had a positive experience of</w:t>
      </w:r>
      <w:r w:rsidR="00DB0E5A" w:rsidRPr="000E4EE0">
        <w:rPr>
          <w:b/>
          <w:color w:val="1F497D" w:themeColor="text2"/>
          <w:sz w:val="24"/>
          <w:szCs w:val="24"/>
        </w:rPr>
        <w:t xml:space="preserve"> </w:t>
      </w:r>
      <w:r w:rsidRPr="00D03B7B">
        <w:rPr>
          <w:b/>
          <w:color w:val="1F497D" w:themeColor="text2"/>
          <w:sz w:val="24"/>
          <w:szCs w:val="24"/>
        </w:rPr>
        <w:t xml:space="preserve">our </w:t>
      </w:r>
      <w:proofErr w:type="gramStart"/>
      <w:r w:rsidRPr="00D03B7B">
        <w:rPr>
          <w:b/>
          <w:color w:val="1F497D" w:themeColor="text2"/>
          <w:sz w:val="24"/>
          <w:szCs w:val="24"/>
        </w:rPr>
        <w:t>Community</w:t>
      </w:r>
      <w:proofErr w:type="gramEnd"/>
      <w:r w:rsidRPr="00D03B7B">
        <w:rPr>
          <w:b/>
          <w:color w:val="1F497D" w:themeColor="text2"/>
          <w:sz w:val="24"/>
          <w:szCs w:val="24"/>
        </w:rPr>
        <w:t xml:space="preserve"> services </w:t>
      </w:r>
      <w:r w:rsidR="008D3AC3">
        <w:rPr>
          <w:b/>
          <w:color w:val="1F497D" w:themeColor="text2"/>
          <w:sz w:val="24"/>
          <w:szCs w:val="24"/>
        </w:rPr>
        <w:t xml:space="preserve">in </w:t>
      </w:r>
      <w:r w:rsidR="00733ACD">
        <w:rPr>
          <w:b/>
          <w:color w:val="1F497D" w:themeColor="text2"/>
          <w:sz w:val="24"/>
          <w:szCs w:val="24"/>
        </w:rPr>
        <w:t>January</w:t>
      </w:r>
      <w:r w:rsidR="009A15A5">
        <w:rPr>
          <w:b/>
          <w:color w:val="1F497D" w:themeColor="text2"/>
          <w:sz w:val="24"/>
          <w:szCs w:val="24"/>
        </w:rPr>
        <w:t xml:space="preserve"> </w:t>
      </w:r>
      <w:r w:rsidR="008D3AC3">
        <w:rPr>
          <w:b/>
          <w:color w:val="1F497D" w:themeColor="text2"/>
          <w:sz w:val="24"/>
          <w:szCs w:val="24"/>
        </w:rPr>
        <w:t xml:space="preserve">is </w:t>
      </w:r>
      <w:r w:rsidR="00733ACD">
        <w:rPr>
          <w:b/>
          <w:color w:val="1F497D" w:themeColor="text2"/>
          <w:sz w:val="24"/>
          <w:szCs w:val="24"/>
        </w:rPr>
        <w:t>9</w:t>
      </w:r>
      <w:r w:rsidR="006B20D8">
        <w:rPr>
          <w:b/>
          <w:color w:val="1F497D" w:themeColor="text2"/>
          <w:sz w:val="24"/>
          <w:szCs w:val="24"/>
        </w:rPr>
        <w:t>6.44</w:t>
      </w:r>
      <w:r w:rsidR="00DB6E66">
        <w:rPr>
          <w:b/>
          <w:color w:val="1F497D" w:themeColor="text2"/>
          <w:sz w:val="24"/>
          <w:szCs w:val="24"/>
        </w:rPr>
        <w:t>%</w:t>
      </w:r>
    </w:p>
    <w:p w14:paraId="416FBE5D" w14:textId="77777777" w:rsidR="000915E2" w:rsidRPr="00D03B7B" w:rsidRDefault="000915E2" w:rsidP="00DC686C">
      <w:pPr>
        <w:spacing w:after="0" w:line="240" w:lineRule="auto"/>
        <w:ind w:left="720"/>
        <w:jc w:val="both"/>
        <w:rPr>
          <w:b/>
          <w:color w:val="1F497D" w:themeColor="text2"/>
          <w:sz w:val="24"/>
          <w:szCs w:val="24"/>
        </w:rPr>
      </w:pPr>
    </w:p>
    <w:p w14:paraId="76E6D28B" w14:textId="77777777" w:rsidR="00DC686C" w:rsidRDefault="00DC686C" w:rsidP="00DC686C">
      <w:pPr>
        <w:spacing w:after="0" w:line="240" w:lineRule="auto"/>
        <w:ind w:left="720"/>
        <w:jc w:val="both"/>
        <w:rPr>
          <w:b/>
          <w:color w:val="1F497D" w:themeColor="text2"/>
          <w:sz w:val="28"/>
          <w:szCs w:val="28"/>
        </w:rPr>
      </w:pPr>
    </w:p>
    <w:p w14:paraId="102819C2" w14:textId="77777777" w:rsidR="00203BEE" w:rsidRDefault="00203BEE" w:rsidP="00203BEE">
      <w:pPr>
        <w:spacing w:after="0" w:line="240" w:lineRule="auto"/>
        <w:ind w:left="720"/>
        <w:jc w:val="both"/>
        <w:rPr>
          <w:b/>
          <w:color w:val="1F497D" w:themeColor="text2"/>
          <w:sz w:val="28"/>
          <w:szCs w:val="28"/>
        </w:rPr>
      </w:pPr>
      <w:r>
        <w:rPr>
          <w:b/>
          <w:color w:val="1F497D" w:themeColor="text2"/>
          <w:sz w:val="28"/>
          <w:szCs w:val="28"/>
        </w:rPr>
        <w:t>Outpatients</w:t>
      </w:r>
    </w:p>
    <w:p w14:paraId="6D70D34F" w14:textId="77777777" w:rsidR="00203BEE" w:rsidRDefault="0006648D" w:rsidP="00203BEE">
      <w:pPr>
        <w:spacing w:after="0" w:line="240" w:lineRule="auto"/>
        <w:ind w:left="720"/>
        <w:jc w:val="both"/>
        <w:rPr>
          <w:color w:val="000000" w:themeColor="text1"/>
        </w:rPr>
      </w:pPr>
      <w:r w:rsidRPr="0006648D">
        <w:rPr>
          <w:color w:val="000000" w:themeColor="text1"/>
        </w:rPr>
        <w:t xml:space="preserve">Thinking about your recent visit, </w:t>
      </w:r>
      <w:proofErr w:type="gramStart"/>
      <w:r w:rsidRPr="0006648D">
        <w:rPr>
          <w:color w:val="000000" w:themeColor="text1"/>
        </w:rPr>
        <w:t>overall</w:t>
      </w:r>
      <w:proofErr w:type="gramEnd"/>
      <w:r w:rsidRPr="0006648D">
        <w:rPr>
          <w:color w:val="000000" w:themeColor="text1"/>
        </w:rPr>
        <w:t xml:space="preserve"> how was your experience of our service?</w:t>
      </w:r>
    </w:p>
    <w:p w14:paraId="1C676182" w14:textId="77777777" w:rsidR="00203BEE" w:rsidRDefault="00203BEE" w:rsidP="00203BEE">
      <w:pPr>
        <w:spacing w:after="0" w:line="240" w:lineRule="auto"/>
        <w:ind w:left="720"/>
        <w:jc w:val="both"/>
        <w:rPr>
          <w:color w:val="000000" w:themeColor="text1"/>
        </w:rPr>
      </w:pPr>
    </w:p>
    <w:tbl>
      <w:tblPr>
        <w:tblStyle w:val="TableGrid"/>
        <w:tblW w:w="0" w:type="auto"/>
        <w:tblInd w:w="534" w:type="dxa"/>
        <w:tblLook w:val="04A0" w:firstRow="1" w:lastRow="0" w:firstColumn="1" w:lastColumn="0" w:noHBand="0" w:noVBand="1"/>
      </w:tblPr>
      <w:tblGrid>
        <w:gridCol w:w="1275"/>
        <w:gridCol w:w="1985"/>
        <w:gridCol w:w="1134"/>
        <w:gridCol w:w="2693"/>
        <w:gridCol w:w="992"/>
        <w:gridCol w:w="1985"/>
      </w:tblGrid>
      <w:tr w:rsidR="0006648D" w14:paraId="7095A85E" w14:textId="77777777" w:rsidTr="009E28CB">
        <w:tc>
          <w:tcPr>
            <w:tcW w:w="1275" w:type="dxa"/>
            <w:shd w:val="clear" w:color="auto" w:fill="DBE5F1" w:themeFill="accent1" w:themeFillTint="33"/>
          </w:tcPr>
          <w:p w14:paraId="4514699B" w14:textId="77777777" w:rsidR="0006648D" w:rsidRDefault="0006648D" w:rsidP="00586A6C">
            <w:pPr>
              <w:jc w:val="center"/>
              <w:rPr>
                <w:color w:val="000000" w:themeColor="text1"/>
              </w:rPr>
            </w:pPr>
            <w:r>
              <w:rPr>
                <w:color w:val="000000" w:themeColor="text1"/>
              </w:rPr>
              <w:t>Don’t know</w:t>
            </w:r>
          </w:p>
        </w:tc>
        <w:tc>
          <w:tcPr>
            <w:tcW w:w="1985" w:type="dxa"/>
            <w:shd w:val="clear" w:color="auto" w:fill="DBE5F1" w:themeFill="accent1" w:themeFillTint="33"/>
          </w:tcPr>
          <w:p w14:paraId="3B242DAF" w14:textId="77777777" w:rsidR="0006648D" w:rsidRDefault="0006648D" w:rsidP="00586A6C">
            <w:pPr>
              <w:jc w:val="center"/>
              <w:rPr>
                <w:color w:val="000000" w:themeColor="text1"/>
              </w:rPr>
            </w:pPr>
            <w:r>
              <w:rPr>
                <w:color w:val="000000" w:themeColor="text1"/>
              </w:rPr>
              <w:t>Very Poor</w:t>
            </w:r>
          </w:p>
        </w:tc>
        <w:tc>
          <w:tcPr>
            <w:tcW w:w="1134" w:type="dxa"/>
            <w:shd w:val="clear" w:color="auto" w:fill="DBE5F1" w:themeFill="accent1" w:themeFillTint="33"/>
          </w:tcPr>
          <w:p w14:paraId="75F96C43" w14:textId="77777777" w:rsidR="0006648D" w:rsidRDefault="0006648D" w:rsidP="00586A6C">
            <w:pPr>
              <w:jc w:val="center"/>
              <w:rPr>
                <w:color w:val="000000" w:themeColor="text1"/>
              </w:rPr>
            </w:pPr>
            <w:r>
              <w:rPr>
                <w:color w:val="000000" w:themeColor="text1"/>
              </w:rPr>
              <w:t>Poor</w:t>
            </w:r>
          </w:p>
        </w:tc>
        <w:tc>
          <w:tcPr>
            <w:tcW w:w="2693" w:type="dxa"/>
            <w:shd w:val="clear" w:color="auto" w:fill="DBE5F1" w:themeFill="accent1" w:themeFillTint="33"/>
          </w:tcPr>
          <w:p w14:paraId="7CBB306F" w14:textId="77777777" w:rsidR="0006648D" w:rsidRDefault="0006648D" w:rsidP="00586A6C">
            <w:pPr>
              <w:jc w:val="center"/>
              <w:rPr>
                <w:color w:val="000000" w:themeColor="text1"/>
              </w:rPr>
            </w:pPr>
            <w:r>
              <w:rPr>
                <w:color w:val="000000" w:themeColor="text1"/>
              </w:rPr>
              <w:t>Neither Good nor Poor</w:t>
            </w:r>
          </w:p>
        </w:tc>
        <w:tc>
          <w:tcPr>
            <w:tcW w:w="992" w:type="dxa"/>
            <w:shd w:val="clear" w:color="auto" w:fill="DBE5F1" w:themeFill="accent1" w:themeFillTint="33"/>
          </w:tcPr>
          <w:p w14:paraId="343E1A52" w14:textId="77777777" w:rsidR="0006648D" w:rsidRDefault="0006648D" w:rsidP="00586A6C">
            <w:pPr>
              <w:jc w:val="center"/>
              <w:rPr>
                <w:color w:val="000000" w:themeColor="text1"/>
              </w:rPr>
            </w:pPr>
            <w:r>
              <w:rPr>
                <w:color w:val="000000" w:themeColor="text1"/>
              </w:rPr>
              <w:t>Good</w:t>
            </w:r>
          </w:p>
        </w:tc>
        <w:tc>
          <w:tcPr>
            <w:tcW w:w="1985" w:type="dxa"/>
            <w:shd w:val="clear" w:color="auto" w:fill="DBE5F1" w:themeFill="accent1" w:themeFillTint="33"/>
          </w:tcPr>
          <w:p w14:paraId="4D848957" w14:textId="77777777" w:rsidR="0006648D" w:rsidRDefault="0006648D" w:rsidP="00586A6C">
            <w:pPr>
              <w:jc w:val="center"/>
              <w:rPr>
                <w:color w:val="000000" w:themeColor="text1"/>
              </w:rPr>
            </w:pPr>
            <w:r>
              <w:rPr>
                <w:color w:val="000000" w:themeColor="text1"/>
              </w:rPr>
              <w:t>Very Good</w:t>
            </w:r>
          </w:p>
        </w:tc>
      </w:tr>
      <w:tr w:rsidR="00203BEE" w14:paraId="3D88C2BE" w14:textId="77777777" w:rsidTr="009E28CB">
        <w:tc>
          <w:tcPr>
            <w:tcW w:w="1275" w:type="dxa"/>
          </w:tcPr>
          <w:p w14:paraId="38690F37" w14:textId="26237F98" w:rsidR="00203BEE" w:rsidRDefault="006B20D8" w:rsidP="00DD3101">
            <w:pPr>
              <w:jc w:val="center"/>
              <w:rPr>
                <w:color w:val="000000" w:themeColor="text1"/>
              </w:rPr>
            </w:pPr>
            <w:r>
              <w:rPr>
                <w:color w:val="000000" w:themeColor="text1"/>
              </w:rPr>
              <w:t>12</w:t>
            </w:r>
          </w:p>
        </w:tc>
        <w:tc>
          <w:tcPr>
            <w:tcW w:w="1985" w:type="dxa"/>
          </w:tcPr>
          <w:p w14:paraId="31798E91" w14:textId="35046BAF" w:rsidR="00203BEE" w:rsidRDefault="006B20D8" w:rsidP="00DD3101">
            <w:pPr>
              <w:jc w:val="center"/>
              <w:rPr>
                <w:color w:val="000000" w:themeColor="text1"/>
              </w:rPr>
            </w:pPr>
            <w:r>
              <w:rPr>
                <w:color w:val="000000" w:themeColor="text1"/>
              </w:rPr>
              <w:t>8</w:t>
            </w:r>
          </w:p>
        </w:tc>
        <w:tc>
          <w:tcPr>
            <w:tcW w:w="1134" w:type="dxa"/>
          </w:tcPr>
          <w:p w14:paraId="1F5F257F" w14:textId="7B363998" w:rsidR="00203BEE" w:rsidRDefault="006B20D8" w:rsidP="00DD3101">
            <w:pPr>
              <w:jc w:val="center"/>
              <w:rPr>
                <w:color w:val="000000" w:themeColor="text1"/>
              </w:rPr>
            </w:pPr>
            <w:r>
              <w:rPr>
                <w:color w:val="000000" w:themeColor="text1"/>
              </w:rPr>
              <w:t>15</w:t>
            </w:r>
          </w:p>
        </w:tc>
        <w:tc>
          <w:tcPr>
            <w:tcW w:w="2693" w:type="dxa"/>
          </w:tcPr>
          <w:p w14:paraId="202E444B" w14:textId="11EF5CC3" w:rsidR="00203BEE" w:rsidRDefault="006B20D8" w:rsidP="00DD3101">
            <w:pPr>
              <w:jc w:val="center"/>
              <w:rPr>
                <w:color w:val="000000" w:themeColor="text1"/>
              </w:rPr>
            </w:pPr>
            <w:r>
              <w:rPr>
                <w:color w:val="000000" w:themeColor="text1"/>
              </w:rPr>
              <w:t>23</w:t>
            </w:r>
          </w:p>
        </w:tc>
        <w:tc>
          <w:tcPr>
            <w:tcW w:w="992" w:type="dxa"/>
          </w:tcPr>
          <w:p w14:paraId="29FEABD7" w14:textId="23CC3ADD" w:rsidR="00203BEE" w:rsidRDefault="006B20D8" w:rsidP="00DD3101">
            <w:pPr>
              <w:jc w:val="center"/>
              <w:rPr>
                <w:color w:val="000000" w:themeColor="text1"/>
              </w:rPr>
            </w:pPr>
            <w:r>
              <w:rPr>
                <w:color w:val="000000" w:themeColor="text1"/>
              </w:rPr>
              <w:t>99</w:t>
            </w:r>
          </w:p>
        </w:tc>
        <w:tc>
          <w:tcPr>
            <w:tcW w:w="1985" w:type="dxa"/>
          </w:tcPr>
          <w:p w14:paraId="2A133298" w14:textId="07019EEF" w:rsidR="00203BEE" w:rsidRDefault="006B20D8" w:rsidP="00DD3101">
            <w:pPr>
              <w:jc w:val="center"/>
              <w:rPr>
                <w:color w:val="000000" w:themeColor="text1"/>
              </w:rPr>
            </w:pPr>
            <w:r>
              <w:rPr>
                <w:color w:val="000000" w:themeColor="text1"/>
              </w:rPr>
              <w:t>872</w:t>
            </w:r>
          </w:p>
        </w:tc>
      </w:tr>
    </w:tbl>
    <w:p w14:paraId="42A3BE7A" w14:textId="77777777" w:rsidR="00203BEE" w:rsidRDefault="00203BEE" w:rsidP="00203BEE">
      <w:pPr>
        <w:spacing w:after="0" w:line="240" w:lineRule="auto"/>
        <w:ind w:left="720"/>
        <w:jc w:val="both"/>
        <w:rPr>
          <w:color w:val="000000" w:themeColor="text1"/>
        </w:rPr>
      </w:pPr>
    </w:p>
    <w:p w14:paraId="1ECF24CA" w14:textId="58B1D9D9" w:rsidR="00203BEE" w:rsidRDefault="006B20D8" w:rsidP="00203BEE">
      <w:pPr>
        <w:spacing w:after="0" w:line="240" w:lineRule="auto"/>
        <w:ind w:left="720"/>
        <w:jc w:val="both"/>
        <w:rPr>
          <w:color w:val="000000" w:themeColor="text1"/>
        </w:rPr>
      </w:pPr>
      <w:r>
        <w:rPr>
          <w:noProof/>
        </w:rPr>
        <w:drawing>
          <wp:inline distT="0" distB="0" distL="0" distR="0" wp14:anchorId="39FF2E94" wp14:editId="75DDE4F5">
            <wp:extent cx="6248400" cy="2978150"/>
            <wp:effectExtent l="0" t="0" r="0" b="12700"/>
            <wp:docPr id="10" name="Chart 10">
              <a:extLst xmlns:a="http://schemas.openxmlformats.org/drawingml/2006/main">
                <a:ext uri="{FF2B5EF4-FFF2-40B4-BE49-F238E27FC236}">
                  <a16:creationId xmlns:a16="http://schemas.microsoft.com/office/drawing/2014/main" id="{28952EA2-C212-3D91-780B-C66C63BBFD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C32464" w14:textId="77777777" w:rsidR="00203BEE" w:rsidRDefault="00203BEE" w:rsidP="00203BEE">
      <w:pPr>
        <w:spacing w:after="0" w:line="240" w:lineRule="auto"/>
        <w:ind w:left="720"/>
        <w:jc w:val="both"/>
        <w:rPr>
          <w:color w:val="000000" w:themeColor="text1"/>
        </w:rPr>
      </w:pPr>
    </w:p>
    <w:p w14:paraId="5857BCFC" w14:textId="71276B2D" w:rsidR="00DC686C" w:rsidRDefault="00203BEE" w:rsidP="00396CD2">
      <w:pPr>
        <w:spacing w:after="0" w:line="240" w:lineRule="auto"/>
        <w:ind w:left="720"/>
        <w:jc w:val="both"/>
        <w:rPr>
          <w:b/>
          <w:color w:val="1F497D" w:themeColor="text2"/>
          <w:sz w:val="24"/>
          <w:szCs w:val="24"/>
        </w:rPr>
      </w:pPr>
      <w:r w:rsidRPr="009E28CB">
        <w:rPr>
          <w:b/>
          <w:color w:val="1F497D" w:themeColor="text2"/>
          <w:sz w:val="24"/>
          <w:szCs w:val="24"/>
        </w:rPr>
        <w:t xml:space="preserve">The percentage of patients </w:t>
      </w:r>
      <w:r w:rsidR="00DB0E5A" w:rsidRPr="000E4EE0">
        <w:rPr>
          <w:b/>
          <w:color w:val="1F497D" w:themeColor="text2"/>
          <w:sz w:val="24"/>
          <w:szCs w:val="24"/>
        </w:rPr>
        <w:t xml:space="preserve">who </w:t>
      </w:r>
      <w:r w:rsidR="00DB0E5A">
        <w:rPr>
          <w:b/>
          <w:color w:val="1F497D" w:themeColor="text2"/>
          <w:sz w:val="24"/>
          <w:szCs w:val="24"/>
        </w:rPr>
        <w:t>had a positive experience of</w:t>
      </w:r>
      <w:r w:rsidR="00DB0E5A" w:rsidRPr="000E4EE0">
        <w:rPr>
          <w:b/>
          <w:color w:val="1F497D" w:themeColor="text2"/>
          <w:sz w:val="24"/>
          <w:szCs w:val="24"/>
        </w:rPr>
        <w:t xml:space="preserve"> </w:t>
      </w:r>
      <w:r w:rsidRPr="009E28CB">
        <w:rPr>
          <w:b/>
          <w:color w:val="1F497D" w:themeColor="text2"/>
          <w:sz w:val="24"/>
          <w:szCs w:val="24"/>
        </w:rPr>
        <w:t xml:space="preserve">our Outpatient Departments </w:t>
      </w:r>
      <w:r w:rsidR="008D3AC3">
        <w:rPr>
          <w:b/>
          <w:color w:val="1F497D" w:themeColor="text2"/>
          <w:sz w:val="24"/>
          <w:szCs w:val="24"/>
        </w:rPr>
        <w:t xml:space="preserve">in </w:t>
      </w:r>
      <w:r w:rsidR="00733ACD">
        <w:rPr>
          <w:b/>
          <w:color w:val="1F497D" w:themeColor="text2"/>
          <w:sz w:val="24"/>
          <w:szCs w:val="24"/>
        </w:rPr>
        <w:t>January</w:t>
      </w:r>
      <w:r w:rsidR="009A15A5">
        <w:rPr>
          <w:b/>
          <w:color w:val="1F497D" w:themeColor="text2"/>
          <w:sz w:val="24"/>
          <w:szCs w:val="24"/>
        </w:rPr>
        <w:t xml:space="preserve"> </w:t>
      </w:r>
      <w:r w:rsidR="008D3AC3">
        <w:rPr>
          <w:b/>
          <w:color w:val="1F497D" w:themeColor="text2"/>
          <w:sz w:val="24"/>
          <w:szCs w:val="24"/>
        </w:rPr>
        <w:t xml:space="preserve">is </w:t>
      </w:r>
      <w:r w:rsidR="00733ACD">
        <w:rPr>
          <w:b/>
          <w:color w:val="1F497D" w:themeColor="text2"/>
          <w:sz w:val="24"/>
          <w:szCs w:val="24"/>
        </w:rPr>
        <w:t>94.</w:t>
      </w:r>
      <w:r w:rsidR="006B20D8">
        <w:rPr>
          <w:b/>
          <w:color w:val="1F497D" w:themeColor="text2"/>
          <w:sz w:val="24"/>
          <w:szCs w:val="24"/>
        </w:rPr>
        <w:t>63</w:t>
      </w:r>
      <w:r w:rsidR="00743210">
        <w:rPr>
          <w:b/>
          <w:color w:val="1F497D" w:themeColor="text2"/>
          <w:sz w:val="24"/>
          <w:szCs w:val="24"/>
        </w:rPr>
        <w:t>%</w:t>
      </w:r>
      <w:r w:rsidR="00DB0E5A">
        <w:rPr>
          <w:b/>
          <w:color w:val="1F497D" w:themeColor="text2"/>
          <w:sz w:val="24"/>
          <w:szCs w:val="24"/>
        </w:rPr>
        <w:t>.</w:t>
      </w:r>
    </w:p>
    <w:p w14:paraId="2FC69A29" w14:textId="7114E305" w:rsidR="00F11209" w:rsidRDefault="00F11209" w:rsidP="00396CD2">
      <w:pPr>
        <w:spacing w:after="0" w:line="240" w:lineRule="auto"/>
        <w:ind w:left="720"/>
        <w:jc w:val="both"/>
        <w:rPr>
          <w:b/>
          <w:color w:val="1F497D" w:themeColor="text2"/>
          <w:sz w:val="24"/>
          <w:szCs w:val="24"/>
        </w:rPr>
      </w:pPr>
    </w:p>
    <w:p w14:paraId="08EEAA92" w14:textId="5E7683FC" w:rsidR="00F11209" w:rsidRDefault="00F11209" w:rsidP="00F11209">
      <w:pPr>
        <w:spacing w:after="0" w:line="240" w:lineRule="auto"/>
        <w:ind w:left="720"/>
        <w:jc w:val="both"/>
        <w:rPr>
          <w:b/>
          <w:color w:val="1F497D" w:themeColor="text2"/>
          <w:sz w:val="28"/>
          <w:szCs w:val="28"/>
        </w:rPr>
      </w:pPr>
      <w:r>
        <w:rPr>
          <w:b/>
          <w:color w:val="1F497D" w:themeColor="text2"/>
          <w:sz w:val="28"/>
          <w:szCs w:val="28"/>
        </w:rPr>
        <w:lastRenderedPageBreak/>
        <w:t>Post Covid Clinic</w:t>
      </w:r>
    </w:p>
    <w:p w14:paraId="47125A09" w14:textId="77777777" w:rsidR="00F11209" w:rsidRDefault="00F11209" w:rsidP="00F11209">
      <w:pPr>
        <w:spacing w:after="0" w:line="240" w:lineRule="auto"/>
        <w:ind w:left="720"/>
        <w:jc w:val="both"/>
        <w:rPr>
          <w:color w:val="000000" w:themeColor="text1"/>
        </w:rPr>
      </w:pPr>
      <w:r w:rsidRPr="0006648D">
        <w:rPr>
          <w:color w:val="000000" w:themeColor="text1"/>
        </w:rPr>
        <w:t xml:space="preserve">Thinking about your recent visit, </w:t>
      </w:r>
      <w:proofErr w:type="gramStart"/>
      <w:r w:rsidRPr="0006648D">
        <w:rPr>
          <w:color w:val="000000" w:themeColor="text1"/>
        </w:rPr>
        <w:t>overall</w:t>
      </w:r>
      <w:proofErr w:type="gramEnd"/>
      <w:r w:rsidRPr="0006648D">
        <w:rPr>
          <w:color w:val="000000" w:themeColor="text1"/>
        </w:rPr>
        <w:t xml:space="preserve"> how was your experience of our service?</w:t>
      </w:r>
    </w:p>
    <w:p w14:paraId="2614F18C" w14:textId="77777777" w:rsidR="00F11209" w:rsidRDefault="00F11209" w:rsidP="00F11209">
      <w:pPr>
        <w:spacing w:after="0" w:line="240" w:lineRule="auto"/>
        <w:ind w:left="720"/>
        <w:jc w:val="both"/>
        <w:rPr>
          <w:color w:val="000000" w:themeColor="text1"/>
        </w:rPr>
      </w:pPr>
    </w:p>
    <w:tbl>
      <w:tblPr>
        <w:tblStyle w:val="TableGrid"/>
        <w:tblW w:w="0" w:type="auto"/>
        <w:tblInd w:w="534" w:type="dxa"/>
        <w:tblLook w:val="04A0" w:firstRow="1" w:lastRow="0" w:firstColumn="1" w:lastColumn="0" w:noHBand="0" w:noVBand="1"/>
      </w:tblPr>
      <w:tblGrid>
        <w:gridCol w:w="1275"/>
        <w:gridCol w:w="1985"/>
        <w:gridCol w:w="1134"/>
        <w:gridCol w:w="2693"/>
        <w:gridCol w:w="992"/>
        <w:gridCol w:w="1985"/>
      </w:tblGrid>
      <w:tr w:rsidR="00F11209" w14:paraId="2284BDF1" w14:textId="77777777" w:rsidTr="00FF7CD6">
        <w:tc>
          <w:tcPr>
            <w:tcW w:w="1275" w:type="dxa"/>
            <w:shd w:val="clear" w:color="auto" w:fill="DBE5F1" w:themeFill="accent1" w:themeFillTint="33"/>
          </w:tcPr>
          <w:p w14:paraId="0C835F61" w14:textId="77777777" w:rsidR="00F11209" w:rsidRDefault="00F11209" w:rsidP="00FF7CD6">
            <w:pPr>
              <w:jc w:val="center"/>
              <w:rPr>
                <w:color w:val="000000" w:themeColor="text1"/>
              </w:rPr>
            </w:pPr>
            <w:r>
              <w:rPr>
                <w:color w:val="000000" w:themeColor="text1"/>
              </w:rPr>
              <w:t>Don’t know</w:t>
            </w:r>
          </w:p>
        </w:tc>
        <w:tc>
          <w:tcPr>
            <w:tcW w:w="1985" w:type="dxa"/>
            <w:shd w:val="clear" w:color="auto" w:fill="DBE5F1" w:themeFill="accent1" w:themeFillTint="33"/>
          </w:tcPr>
          <w:p w14:paraId="26EEC5B6" w14:textId="77777777" w:rsidR="00F11209" w:rsidRDefault="00F11209" w:rsidP="00FF7CD6">
            <w:pPr>
              <w:jc w:val="center"/>
              <w:rPr>
                <w:color w:val="000000" w:themeColor="text1"/>
              </w:rPr>
            </w:pPr>
            <w:r>
              <w:rPr>
                <w:color w:val="000000" w:themeColor="text1"/>
              </w:rPr>
              <w:t>Very Poor</w:t>
            </w:r>
          </w:p>
        </w:tc>
        <w:tc>
          <w:tcPr>
            <w:tcW w:w="1134" w:type="dxa"/>
            <w:shd w:val="clear" w:color="auto" w:fill="DBE5F1" w:themeFill="accent1" w:themeFillTint="33"/>
          </w:tcPr>
          <w:p w14:paraId="312396CF" w14:textId="77777777" w:rsidR="00F11209" w:rsidRDefault="00F11209" w:rsidP="00FF7CD6">
            <w:pPr>
              <w:jc w:val="center"/>
              <w:rPr>
                <w:color w:val="000000" w:themeColor="text1"/>
              </w:rPr>
            </w:pPr>
            <w:r>
              <w:rPr>
                <w:color w:val="000000" w:themeColor="text1"/>
              </w:rPr>
              <w:t>Poor</w:t>
            </w:r>
          </w:p>
        </w:tc>
        <w:tc>
          <w:tcPr>
            <w:tcW w:w="2693" w:type="dxa"/>
            <w:shd w:val="clear" w:color="auto" w:fill="DBE5F1" w:themeFill="accent1" w:themeFillTint="33"/>
          </w:tcPr>
          <w:p w14:paraId="3D5D45D0" w14:textId="77777777" w:rsidR="00F11209" w:rsidRDefault="00F11209" w:rsidP="00FF7CD6">
            <w:pPr>
              <w:jc w:val="center"/>
              <w:rPr>
                <w:color w:val="000000" w:themeColor="text1"/>
              </w:rPr>
            </w:pPr>
            <w:r>
              <w:rPr>
                <w:color w:val="000000" w:themeColor="text1"/>
              </w:rPr>
              <w:t>Neither Good nor Poor</w:t>
            </w:r>
          </w:p>
        </w:tc>
        <w:tc>
          <w:tcPr>
            <w:tcW w:w="992" w:type="dxa"/>
            <w:shd w:val="clear" w:color="auto" w:fill="DBE5F1" w:themeFill="accent1" w:themeFillTint="33"/>
          </w:tcPr>
          <w:p w14:paraId="3E4C0265" w14:textId="77777777" w:rsidR="00F11209" w:rsidRDefault="00F11209" w:rsidP="00FF7CD6">
            <w:pPr>
              <w:jc w:val="center"/>
              <w:rPr>
                <w:color w:val="000000" w:themeColor="text1"/>
              </w:rPr>
            </w:pPr>
            <w:r>
              <w:rPr>
                <w:color w:val="000000" w:themeColor="text1"/>
              </w:rPr>
              <w:t>Good</w:t>
            </w:r>
          </w:p>
        </w:tc>
        <w:tc>
          <w:tcPr>
            <w:tcW w:w="1985" w:type="dxa"/>
            <w:shd w:val="clear" w:color="auto" w:fill="DBE5F1" w:themeFill="accent1" w:themeFillTint="33"/>
          </w:tcPr>
          <w:p w14:paraId="0504C1A0" w14:textId="77777777" w:rsidR="00F11209" w:rsidRDefault="00F11209" w:rsidP="00FF7CD6">
            <w:pPr>
              <w:jc w:val="center"/>
              <w:rPr>
                <w:color w:val="000000" w:themeColor="text1"/>
              </w:rPr>
            </w:pPr>
            <w:r>
              <w:rPr>
                <w:color w:val="000000" w:themeColor="text1"/>
              </w:rPr>
              <w:t>Very Good</w:t>
            </w:r>
          </w:p>
        </w:tc>
      </w:tr>
      <w:tr w:rsidR="00F11209" w14:paraId="130409E8" w14:textId="77777777" w:rsidTr="00FF7CD6">
        <w:tc>
          <w:tcPr>
            <w:tcW w:w="1275" w:type="dxa"/>
          </w:tcPr>
          <w:p w14:paraId="59777D79" w14:textId="39973992" w:rsidR="00F11209" w:rsidRDefault="00F030DD" w:rsidP="00FF7CD6">
            <w:pPr>
              <w:jc w:val="center"/>
              <w:rPr>
                <w:color w:val="000000" w:themeColor="text1"/>
              </w:rPr>
            </w:pPr>
            <w:r>
              <w:rPr>
                <w:color w:val="000000" w:themeColor="text1"/>
              </w:rPr>
              <w:t>0</w:t>
            </w:r>
          </w:p>
        </w:tc>
        <w:tc>
          <w:tcPr>
            <w:tcW w:w="1985" w:type="dxa"/>
          </w:tcPr>
          <w:p w14:paraId="58156A44" w14:textId="79887126" w:rsidR="00F11209" w:rsidRDefault="00F030DD" w:rsidP="00FF7CD6">
            <w:pPr>
              <w:jc w:val="center"/>
              <w:rPr>
                <w:color w:val="000000" w:themeColor="text1"/>
              </w:rPr>
            </w:pPr>
            <w:r>
              <w:rPr>
                <w:color w:val="000000" w:themeColor="text1"/>
              </w:rPr>
              <w:t>0</w:t>
            </w:r>
          </w:p>
        </w:tc>
        <w:tc>
          <w:tcPr>
            <w:tcW w:w="1134" w:type="dxa"/>
          </w:tcPr>
          <w:p w14:paraId="489A8E57" w14:textId="0269BA37" w:rsidR="00F11209" w:rsidRDefault="00F030DD" w:rsidP="00FF7CD6">
            <w:pPr>
              <w:jc w:val="center"/>
              <w:rPr>
                <w:color w:val="000000" w:themeColor="text1"/>
              </w:rPr>
            </w:pPr>
            <w:r>
              <w:rPr>
                <w:color w:val="000000" w:themeColor="text1"/>
              </w:rPr>
              <w:t>0</w:t>
            </w:r>
          </w:p>
        </w:tc>
        <w:tc>
          <w:tcPr>
            <w:tcW w:w="2693" w:type="dxa"/>
          </w:tcPr>
          <w:p w14:paraId="6C537F10" w14:textId="630E3967" w:rsidR="00F11209" w:rsidRDefault="00733ACD" w:rsidP="00FF7CD6">
            <w:pPr>
              <w:jc w:val="center"/>
              <w:rPr>
                <w:color w:val="000000" w:themeColor="text1"/>
              </w:rPr>
            </w:pPr>
            <w:r>
              <w:rPr>
                <w:color w:val="000000" w:themeColor="text1"/>
              </w:rPr>
              <w:t>0</w:t>
            </w:r>
          </w:p>
        </w:tc>
        <w:tc>
          <w:tcPr>
            <w:tcW w:w="992" w:type="dxa"/>
          </w:tcPr>
          <w:p w14:paraId="5A3E7263" w14:textId="75AF2D6B" w:rsidR="00F11209" w:rsidRDefault="00733ACD" w:rsidP="00FF7CD6">
            <w:pPr>
              <w:jc w:val="center"/>
              <w:rPr>
                <w:color w:val="000000" w:themeColor="text1"/>
              </w:rPr>
            </w:pPr>
            <w:r>
              <w:rPr>
                <w:color w:val="000000" w:themeColor="text1"/>
              </w:rPr>
              <w:t>0</w:t>
            </w:r>
          </w:p>
        </w:tc>
        <w:tc>
          <w:tcPr>
            <w:tcW w:w="1985" w:type="dxa"/>
          </w:tcPr>
          <w:p w14:paraId="28B71742" w14:textId="393ADF0B" w:rsidR="00F11209" w:rsidRDefault="006B20D8" w:rsidP="00FF7CD6">
            <w:pPr>
              <w:jc w:val="center"/>
              <w:rPr>
                <w:color w:val="000000" w:themeColor="text1"/>
              </w:rPr>
            </w:pPr>
            <w:r>
              <w:rPr>
                <w:color w:val="000000" w:themeColor="text1"/>
              </w:rPr>
              <w:t>6</w:t>
            </w:r>
          </w:p>
        </w:tc>
      </w:tr>
    </w:tbl>
    <w:p w14:paraId="1CFCD556" w14:textId="77777777" w:rsidR="00F11209" w:rsidRDefault="00F11209" w:rsidP="00F11209">
      <w:pPr>
        <w:spacing w:after="0" w:line="240" w:lineRule="auto"/>
        <w:ind w:left="720"/>
        <w:jc w:val="both"/>
        <w:rPr>
          <w:color w:val="000000" w:themeColor="text1"/>
        </w:rPr>
      </w:pPr>
    </w:p>
    <w:p w14:paraId="2A9105BB" w14:textId="21126F34" w:rsidR="00F11209" w:rsidRDefault="00F11209" w:rsidP="00F11209">
      <w:pPr>
        <w:spacing w:after="0" w:line="240" w:lineRule="auto"/>
        <w:ind w:left="720"/>
        <w:jc w:val="both"/>
        <w:rPr>
          <w:color w:val="000000" w:themeColor="text1"/>
        </w:rPr>
      </w:pPr>
    </w:p>
    <w:p w14:paraId="1895A756" w14:textId="77777777" w:rsidR="00F11209" w:rsidRDefault="00F11209" w:rsidP="00F11209">
      <w:pPr>
        <w:spacing w:after="0" w:line="240" w:lineRule="auto"/>
        <w:ind w:left="720"/>
        <w:jc w:val="both"/>
        <w:rPr>
          <w:color w:val="000000" w:themeColor="text1"/>
        </w:rPr>
      </w:pPr>
    </w:p>
    <w:p w14:paraId="495625A3" w14:textId="77777777" w:rsidR="00F11209" w:rsidRPr="00396CD2" w:rsidRDefault="00F11209" w:rsidP="00396CD2">
      <w:pPr>
        <w:spacing w:after="0" w:line="240" w:lineRule="auto"/>
        <w:ind w:left="720"/>
        <w:jc w:val="both"/>
        <w:rPr>
          <w:b/>
          <w:color w:val="1F497D" w:themeColor="text2"/>
          <w:sz w:val="24"/>
          <w:szCs w:val="24"/>
        </w:rPr>
      </w:pPr>
    </w:p>
    <w:sectPr w:rsidR="00F11209" w:rsidRPr="00396CD2" w:rsidSect="00074CB9">
      <w:headerReference w:type="first" r:id="rId12"/>
      <w:pgSz w:w="11906" w:h="16838"/>
      <w:pgMar w:top="454" w:right="567" w:bottom="397" w:left="567"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1BF2" w14:textId="77777777" w:rsidR="00E53160" w:rsidRDefault="00E53160" w:rsidP="00074CB9">
      <w:pPr>
        <w:spacing w:after="0" w:line="240" w:lineRule="auto"/>
      </w:pPr>
      <w:r>
        <w:separator/>
      </w:r>
    </w:p>
  </w:endnote>
  <w:endnote w:type="continuationSeparator" w:id="0">
    <w:p w14:paraId="24ED64FB" w14:textId="77777777" w:rsidR="00E53160" w:rsidRDefault="00E53160" w:rsidP="0007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4E56" w14:textId="77777777" w:rsidR="00E53160" w:rsidRDefault="00E53160" w:rsidP="00074CB9">
      <w:pPr>
        <w:spacing w:after="0" w:line="240" w:lineRule="auto"/>
      </w:pPr>
      <w:r>
        <w:separator/>
      </w:r>
    </w:p>
  </w:footnote>
  <w:footnote w:type="continuationSeparator" w:id="0">
    <w:p w14:paraId="5A89C05F" w14:textId="77777777" w:rsidR="00E53160" w:rsidRDefault="00E53160" w:rsidP="00074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5A8D" w14:textId="77777777" w:rsidR="00074CB9" w:rsidRDefault="00074CB9" w:rsidP="00074CB9">
    <w:pPr>
      <w:pStyle w:val="Header"/>
      <w:ind w:right="-567"/>
      <w:jc w:val="right"/>
    </w:pPr>
    <w:r>
      <w:rPr>
        <w:noProof/>
        <w:lang w:eastAsia="en-GB"/>
      </w:rPr>
      <w:drawing>
        <wp:inline distT="0" distB="0" distL="0" distR="0" wp14:anchorId="7C829487" wp14:editId="05B02F6C">
          <wp:extent cx="3170444" cy="15300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170444" cy="15300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xtDAzNDQwNLE0MDNW0lEKTi0uzszPAykwrAUAzg5bBSwAAAA="/>
  </w:docVars>
  <w:rsids>
    <w:rsidRoot w:val="00BA4603"/>
    <w:rsid w:val="000119A9"/>
    <w:rsid w:val="000151BD"/>
    <w:rsid w:val="00041BA5"/>
    <w:rsid w:val="000468DD"/>
    <w:rsid w:val="00062C98"/>
    <w:rsid w:val="0006648D"/>
    <w:rsid w:val="00072735"/>
    <w:rsid w:val="00074CB9"/>
    <w:rsid w:val="000915E2"/>
    <w:rsid w:val="0009512E"/>
    <w:rsid w:val="000D1928"/>
    <w:rsid w:val="000E13CC"/>
    <w:rsid w:val="000E4EE0"/>
    <w:rsid w:val="000F6F97"/>
    <w:rsid w:val="001655D0"/>
    <w:rsid w:val="0017069A"/>
    <w:rsid w:val="0017258F"/>
    <w:rsid w:val="00184FC0"/>
    <w:rsid w:val="00192F73"/>
    <w:rsid w:val="00194668"/>
    <w:rsid w:val="001A02A7"/>
    <w:rsid w:val="001B3CF8"/>
    <w:rsid w:val="001D5CA5"/>
    <w:rsid w:val="001D7954"/>
    <w:rsid w:val="001E2791"/>
    <w:rsid w:val="001F3F1C"/>
    <w:rsid w:val="00203BEE"/>
    <w:rsid w:val="00210F58"/>
    <w:rsid w:val="002A0451"/>
    <w:rsid w:val="002B1546"/>
    <w:rsid w:val="002B4EB9"/>
    <w:rsid w:val="002F77E0"/>
    <w:rsid w:val="00314C27"/>
    <w:rsid w:val="0032482B"/>
    <w:rsid w:val="00342D85"/>
    <w:rsid w:val="00361968"/>
    <w:rsid w:val="003947D5"/>
    <w:rsid w:val="00396CD2"/>
    <w:rsid w:val="003C2277"/>
    <w:rsid w:val="003C273F"/>
    <w:rsid w:val="00412C22"/>
    <w:rsid w:val="0044176C"/>
    <w:rsid w:val="00466822"/>
    <w:rsid w:val="004716FD"/>
    <w:rsid w:val="00481890"/>
    <w:rsid w:val="004C6DB9"/>
    <w:rsid w:val="004D2928"/>
    <w:rsid w:val="004E3738"/>
    <w:rsid w:val="00551F66"/>
    <w:rsid w:val="00560656"/>
    <w:rsid w:val="00563730"/>
    <w:rsid w:val="00564770"/>
    <w:rsid w:val="00565423"/>
    <w:rsid w:val="005850D1"/>
    <w:rsid w:val="005E76A5"/>
    <w:rsid w:val="00613387"/>
    <w:rsid w:val="006169A0"/>
    <w:rsid w:val="0062479C"/>
    <w:rsid w:val="0064096C"/>
    <w:rsid w:val="00692684"/>
    <w:rsid w:val="006A114F"/>
    <w:rsid w:val="006A31F6"/>
    <w:rsid w:val="006B20D8"/>
    <w:rsid w:val="006B5F6E"/>
    <w:rsid w:val="006C2377"/>
    <w:rsid w:val="006E276F"/>
    <w:rsid w:val="006F4B7F"/>
    <w:rsid w:val="00702267"/>
    <w:rsid w:val="0070395D"/>
    <w:rsid w:val="0071305C"/>
    <w:rsid w:val="00733ACD"/>
    <w:rsid w:val="00743210"/>
    <w:rsid w:val="007532CD"/>
    <w:rsid w:val="0075532B"/>
    <w:rsid w:val="00761D57"/>
    <w:rsid w:val="00794228"/>
    <w:rsid w:val="007A6357"/>
    <w:rsid w:val="008028A6"/>
    <w:rsid w:val="008169E8"/>
    <w:rsid w:val="00820B98"/>
    <w:rsid w:val="00841467"/>
    <w:rsid w:val="00842B34"/>
    <w:rsid w:val="00876449"/>
    <w:rsid w:val="008951D8"/>
    <w:rsid w:val="008A0ABA"/>
    <w:rsid w:val="008B26C2"/>
    <w:rsid w:val="008C3B23"/>
    <w:rsid w:val="008D3AC3"/>
    <w:rsid w:val="008E7CF0"/>
    <w:rsid w:val="008F23C9"/>
    <w:rsid w:val="009258D7"/>
    <w:rsid w:val="00927A72"/>
    <w:rsid w:val="0093384F"/>
    <w:rsid w:val="00934802"/>
    <w:rsid w:val="00972C76"/>
    <w:rsid w:val="00996CA8"/>
    <w:rsid w:val="009A15A5"/>
    <w:rsid w:val="009D1CF6"/>
    <w:rsid w:val="009E28CB"/>
    <w:rsid w:val="009E59D8"/>
    <w:rsid w:val="009E7EE2"/>
    <w:rsid w:val="009F5434"/>
    <w:rsid w:val="00A12470"/>
    <w:rsid w:val="00A8398E"/>
    <w:rsid w:val="00AD3B0E"/>
    <w:rsid w:val="00AE6A79"/>
    <w:rsid w:val="00AF0B16"/>
    <w:rsid w:val="00B2017A"/>
    <w:rsid w:val="00B43F79"/>
    <w:rsid w:val="00B87B53"/>
    <w:rsid w:val="00B944EC"/>
    <w:rsid w:val="00BA4603"/>
    <w:rsid w:val="00BB3FE5"/>
    <w:rsid w:val="00BB4537"/>
    <w:rsid w:val="00BD19C2"/>
    <w:rsid w:val="00BD5537"/>
    <w:rsid w:val="00C07F10"/>
    <w:rsid w:val="00C17B26"/>
    <w:rsid w:val="00C20579"/>
    <w:rsid w:val="00C224F7"/>
    <w:rsid w:val="00C3010C"/>
    <w:rsid w:val="00C56B7F"/>
    <w:rsid w:val="00C6470B"/>
    <w:rsid w:val="00C71421"/>
    <w:rsid w:val="00C800A4"/>
    <w:rsid w:val="00C83747"/>
    <w:rsid w:val="00C83E62"/>
    <w:rsid w:val="00CA0D9B"/>
    <w:rsid w:val="00CA6D11"/>
    <w:rsid w:val="00D03B7B"/>
    <w:rsid w:val="00D12777"/>
    <w:rsid w:val="00D14429"/>
    <w:rsid w:val="00D16E93"/>
    <w:rsid w:val="00D93370"/>
    <w:rsid w:val="00DA5D98"/>
    <w:rsid w:val="00DB0E5A"/>
    <w:rsid w:val="00DB6E66"/>
    <w:rsid w:val="00DC60CC"/>
    <w:rsid w:val="00DC686C"/>
    <w:rsid w:val="00DD3101"/>
    <w:rsid w:val="00E065AD"/>
    <w:rsid w:val="00E07824"/>
    <w:rsid w:val="00E15F7E"/>
    <w:rsid w:val="00E53160"/>
    <w:rsid w:val="00E669CD"/>
    <w:rsid w:val="00E76B3D"/>
    <w:rsid w:val="00E84C87"/>
    <w:rsid w:val="00E86527"/>
    <w:rsid w:val="00EC2056"/>
    <w:rsid w:val="00ED3899"/>
    <w:rsid w:val="00ED446C"/>
    <w:rsid w:val="00ED4DC4"/>
    <w:rsid w:val="00EE0230"/>
    <w:rsid w:val="00F02F69"/>
    <w:rsid w:val="00F030DD"/>
    <w:rsid w:val="00F10C5E"/>
    <w:rsid w:val="00F11209"/>
    <w:rsid w:val="00F32B51"/>
    <w:rsid w:val="00F37C67"/>
    <w:rsid w:val="00F63862"/>
    <w:rsid w:val="00F7006E"/>
    <w:rsid w:val="00F80030"/>
    <w:rsid w:val="00F96358"/>
    <w:rsid w:val="00F96D7B"/>
    <w:rsid w:val="00FA7BDB"/>
    <w:rsid w:val="00FE19EF"/>
    <w:rsid w:val="00FE4054"/>
    <w:rsid w:val="00FE4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8A7E6"/>
  <w15:docId w15:val="{EF876E3C-FEC1-44C6-979D-46BD03FC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603"/>
    <w:rPr>
      <w:rFonts w:ascii="Tahoma" w:hAnsi="Tahoma" w:cs="Tahoma"/>
      <w:sz w:val="16"/>
      <w:szCs w:val="16"/>
    </w:rPr>
  </w:style>
  <w:style w:type="table" w:styleId="TableGrid">
    <w:name w:val="Table Grid"/>
    <w:basedOn w:val="TableNormal"/>
    <w:uiPriority w:val="59"/>
    <w:rsid w:val="008A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F5434"/>
    <w:pPr>
      <w:spacing w:line="240" w:lineRule="auto"/>
    </w:pPr>
    <w:rPr>
      <w:b/>
      <w:bCs/>
      <w:color w:val="4F81BD" w:themeColor="accent1"/>
      <w:sz w:val="18"/>
      <w:szCs w:val="18"/>
    </w:rPr>
  </w:style>
  <w:style w:type="paragraph" w:styleId="Header">
    <w:name w:val="header"/>
    <w:basedOn w:val="Normal"/>
    <w:link w:val="HeaderChar"/>
    <w:uiPriority w:val="99"/>
    <w:unhideWhenUsed/>
    <w:rsid w:val="00074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CB9"/>
  </w:style>
  <w:style w:type="paragraph" w:styleId="Footer">
    <w:name w:val="footer"/>
    <w:basedOn w:val="Normal"/>
    <w:link w:val="FooterChar"/>
    <w:uiPriority w:val="99"/>
    <w:unhideWhenUsed/>
    <w:rsid w:val="00074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ridehalghs\AppData\Local\Microsoft\Windows\INetCache\Content.Outlook\R5ZTQS9D\FriendsFamily%20Trend%20Table%20(0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idehalghs\AppData\Local\Microsoft\Windows\INetCache\Content.Outlook\R5ZTQS9D\FriendsFamily%20Trend%20Table%20(0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idehalghs\AppData\Local\Microsoft\Windows\INetCache\Content.Outlook\R5ZTQS9D\FriendsFamily%20Trend%20Table%20(0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idehalghs\AppData\Local\Microsoft\Windows\INetCache\Content.Outlook\R5ZTQS9D\FriendsFamily%20Trend%20Table%20(0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idehalghs\AppData\Local\Microsoft\Windows\INetCache\Content.Outlook\R5ZTQS9D\FriendsFamily%20Trend%20Table%20(003).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Friends &amp; Family test Results - Inpatients</a:t>
            </a:r>
            <a:r>
              <a:rPr lang="en-GB" baseline="0"/>
              <a:t> - Jan 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A0-4BB9-AD8B-65D53E86568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A0-4BB9-AD8B-65D53E86568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5A0-4BB9-AD8B-65D53E86568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5A0-4BB9-AD8B-65D53E86568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5A0-4BB9-AD8B-65D53E86568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5A0-4BB9-AD8B-65D53E86568B}"/>
              </c:ext>
            </c:extLst>
          </c:dPt>
          <c:cat>
            <c:strRef>
              <c:f>trend!$A$40:$A$45</c:f>
              <c:strCache>
                <c:ptCount val="6"/>
                <c:pt idx="0">
                  <c:v>1 - Extremely Likely / very good</c:v>
                </c:pt>
                <c:pt idx="1">
                  <c:v>2 - Likely / good</c:v>
                </c:pt>
                <c:pt idx="2">
                  <c:v>3 - Neither likely nor unlikely / neither good nor poor</c:v>
                </c:pt>
                <c:pt idx="3">
                  <c:v>4 - Unlikely / poor</c:v>
                </c:pt>
                <c:pt idx="4">
                  <c:v>5 - Extremely unlikely / very poor</c:v>
                </c:pt>
                <c:pt idx="5">
                  <c:v>6 - Don't Know</c:v>
                </c:pt>
              </c:strCache>
            </c:strRef>
          </c:cat>
          <c:val>
            <c:numRef>
              <c:f>trend!$DX$40:$DX$45</c:f>
              <c:numCache>
                <c:formatCode>General</c:formatCode>
                <c:ptCount val="6"/>
                <c:pt idx="0">
                  <c:v>1118</c:v>
                </c:pt>
                <c:pt idx="1">
                  <c:v>172</c:v>
                </c:pt>
                <c:pt idx="2">
                  <c:v>25</c:v>
                </c:pt>
                <c:pt idx="3">
                  <c:v>7</c:v>
                </c:pt>
                <c:pt idx="4">
                  <c:v>6</c:v>
                </c:pt>
                <c:pt idx="5">
                  <c:v>26</c:v>
                </c:pt>
              </c:numCache>
            </c:numRef>
          </c:val>
          <c:extLst>
            <c:ext xmlns:c16="http://schemas.microsoft.com/office/drawing/2014/chart" uri="{C3380CC4-5D6E-409C-BE32-E72D297353CC}">
              <c16:uniqueId val="{0000000C-E5A0-4BB9-AD8B-65D53E86568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Friends &amp; Family Test Results - Emergency Dept - Jan 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FB-4EC3-834E-95C5CF22C2A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FB-4EC3-834E-95C5CF22C2A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FB-4EC3-834E-95C5CF22C2A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2FB-4EC3-834E-95C5CF22C2A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2FB-4EC3-834E-95C5CF22C2A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2FB-4EC3-834E-95C5CF22C2AD}"/>
              </c:ext>
            </c:extLst>
          </c:dPt>
          <c:cat>
            <c:strRef>
              <c:f>trend!$A$15:$A$20</c:f>
              <c:strCache>
                <c:ptCount val="6"/>
                <c:pt idx="0">
                  <c:v>1 - Extremely Likely / very good</c:v>
                </c:pt>
                <c:pt idx="1">
                  <c:v>2 - Likely / good</c:v>
                </c:pt>
                <c:pt idx="2">
                  <c:v>3 - Neither likely nor unlikely / neither good nor poor</c:v>
                </c:pt>
                <c:pt idx="3">
                  <c:v>4 - Unlikely / poor</c:v>
                </c:pt>
                <c:pt idx="4">
                  <c:v>5 - Extremely unlikely / very poor</c:v>
                </c:pt>
                <c:pt idx="5">
                  <c:v>6 - Don't Know</c:v>
                </c:pt>
              </c:strCache>
            </c:strRef>
          </c:cat>
          <c:val>
            <c:numRef>
              <c:f>trend!$DX$15:$DX$20</c:f>
              <c:numCache>
                <c:formatCode>General</c:formatCode>
                <c:ptCount val="6"/>
                <c:pt idx="0">
                  <c:v>350</c:v>
                </c:pt>
                <c:pt idx="1">
                  <c:v>108</c:v>
                </c:pt>
                <c:pt idx="2">
                  <c:v>32</c:v>
                </c:pt>
                <c:pt idx="3">
                  <c:v>33</c:v>
                </c:pt>
                <c:pt idx="4">
                  <c:v>58</c:v>
                </c:pt>
                <c:pt idx="5">
                  <c:v>3</c:v>
                </c:pt>
              </c:numCache>
            </c:numRef>
          </c:val>
          <c:extLst>
            <c:ext xmlns:c16="http://schemas.microsoft.com/office/drawing/2014/chart" uri="{C3380CC4-5D6E-409C-BE32-E72D297353CC}">
              <c16:uniqueId val="{0000000C-52FB-4EC3-834E-95C5CF22C2A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Friends &amp; Family Test Results - Maternity - Jan 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563-4630-9579-A003A0F6D9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563-4630-9579-A003A0F6D9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563-4630-9579-A003A0F6D9F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563-4630-9579-A003A0F6D9F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563-4630-9579-A003A0F6D9F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563-4630-9579-A003A0F6D9F9}"/>
              </c:ext>
            </c:extLst>
          </c:dPt>
          <c:cat>
            <c:strRef>
              <c:f>trend!$A$65:$A$70</c:f>
              <c:strCache>
                <c:ptCount val="6"/>
                <c:pt idx="0">
                  <c:v>1 - Extremely Likely / very good</c:v>
                </c:pt>
                <c:pt idx="1">
                  <c:v>2 - Likely / good</c:v>
                </c:pt>
                <c:pt idx="2">
                  <c:v>3 - Neither likely nor unlikely / neither good nor poor</c:v>
                </c:pt>
                <c:pt idx="3">
                  <c:v>4 - Unlikely / poor</c:v>
                </c:pt>
                <c:pt idx="4">
                  <c:v>5 - Extremely unlikely / very poor</c:v>
                </c:pt>
                <c:pt idx="5">
                  <c:v>6 - Don't Know</c:v>
                </c:pt>
              </c:strCache>
            </c:strRef>
          </c:cat>
          <c:val>
            <c:numRef>
              <c:f>trend!$DX$65:$DX$70</c:f>
              <c:numCache>
                <c:formatCode>General</c:formatCode>
                <c:ptCount val="6"/>
                <c:pt idx="0">
                  <c:v>179</c:v>
                </c:pt>
                <c:pt idx="1">
                  <c:v>45</c:v>
                </c:pt>
                <c:pt idx="2">
                  <c:v>9</c:v>
                </c:pt>
                <c:pt idx="3">
                  <c:v>1</c:v>
                </c:pt>
                <c:pt idx="4">
                  <c:v>3</c:v>
                </c:pt>
                <c:pt idx="5">
                  <c:v>7</c:v>
                </c:pt>
              </c:numCache>
            </c:numRef>
          </c:val>
          <c:extLst>
            <c:ext xmlns:c16="http://schemas.microsoft.com/office/drawing/2014/chart" uri="{C3380CC4-5D6E-409C-BE32-E72D297353CC}">
              <c16:uniqueId val="{0000000C-F563-4630-9579-A003A0F6D9F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Friends &amp; Family Test Results - Community</a:t>
            </a:r>
            <a:r>
              <a:rPr lang="en-GB" baseline="0"/>
              <a:t> - Jan 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C97-4CA6-A5C6-6339F7E9F7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C97-4CA6-A5C6-6339F7E9F7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C97-4CA6-A5C6-6339F7E9F78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C97-4CA6-A5C6-6339F7E9F78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C97-4CA6-A5C6-6339F7E9F78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C97-4CA6-A5C6-6339F7E9F788}"/>
              </c:ext>
            </c:extLst>
          </c:dPt>
          <c:cat>
            <c:strRef>
              <c:f>trend!$A$111:$A$116</c:f>
              <c:strCache>
                <c:ptCount val="6"/>
                <c:pt idx="0">
                  <c:v>1 - Extremely Likely / very good</c:v>
                </c:pt>
                <c:pt idx="1">
                  <c:v>2 - Likely / good</c:v>
                </c:pt>
                <c:pt idx="2">
                  <c:v>3 - Neither likely nor unlikely / neither good nor poor</c:v>
                </c:pt>
                <c:pt idx="3">
                  <c:v>4 - Unlikely / poor</c:v>
                </c:pt>
                <c:pt idx="4">
                  <c:v>5 - Extremely unlikely / very poor</c:v>
                </c:pt>
                <c:pt idx="5">
                  <c:v>6 - Don't Know</c:v>
                </c:pt>
              </c:strCache>
            </c:strRef>
          </c:cat>
          <c:val>
            <c:numRef>
              <c:f>trend!$DX$111:$DX$116</c:f>
              <c:numCache>
                <c:formatCode>General</c:formatCode>
                <c:ptCount val="6"/>
                <c:pt idx="0">
                  <c:v>562</c:v>
                </c:pt>
                <c:pt idx="1">
                  <c:v>115</c:v>
                </c:pt>
                <c:pt idx="2">
                  <c:v>6</c:v>
                </c:pt>
                <c:pt idx="3">
                  <c:v>4</c:v>
                </c:pt>
                <c:pt idx="4">
                  <c:v>5</c:v>
                </c:pt>
                <c:pt idx="5">
                  <c:v>10</c:v>
                </c:pt>
              </c:numCache>
            </c:numRef>
          </c:val>
          <c:extLst>
            <c:ext xmlns:c16="http://schemas.microsoft.com/office/drawing/2014/chart" uri="{C3380CC4-5D6E-409C-BE32-E72D297353CC}">
              <c16:uniqueId val="{0000000C-DC97-4CA6-A5C6-6339F7E9F78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Friends &amp; Family Test Results - Outpatients - Jan 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FB-455D-99FD-3C31851016A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FB-455D-99FD-3C31851016A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CFB-455D-99FD-3C31851016A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CFB-455D-99FD-3C31851016A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CFB-455D-99FD-3C31851016A3}"/>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1CFB-455D-99FD-3C31851016A3}"/>
              </c:ext>
            </c:extLst>
          </c:dPt>
          <c:cat>
            <c:strRef>
              <c:f>trend!$A$137:$A$142</c:f>
              <c:strCache>
                <c:ptCount val="6"/>
                <c:pt idx="0">
                  <c:v>1 - Extremely Likely / very good</c:v>
                </c:pt>
                <c:pt idx="1">
                  <c:v>2 - Likely / good</c:v>
                </c:pt>
                <c:pt idx="2">
                  <c:v>3 - Neither likely nor unlikely / neither good nor poor</c:v>
                </c:pt>
                <c:pt idx="3">
                  <c:v>4 - Unlikely / poor</c:v>
                </c:pt>
                <c:pt idx="4">
                  <c:v>5 - Extremely unlikely / very poor</c:v>
                </c:pt>
                <c:pt idx="5">
                  <c:v>6 - Don't Know</c:v>
                </c:pt>
              </c:strCache>
            </c:strRef>
          </c:cat>
          <c:val>
            <c:numRef>
              <c:f>trend!$DX$137:$DX$142</c:f>
              <c:numCache>
                <c:formatCode>General</c:formatCode>
                <c:ptCount val="6"/>
                <c:pt idx="0">
                  <c:v>872</c:v>
                </c:pt>
                <c:pt idx="1">
                  <c:v>99</c:v>
                </c:pt>
                <c:pt idx="2">
                  <c:v>23</c:v>
                </c:pt>
                <c:pt idx="3">
                  <c:v>15</c:v>
                </c:pt>
                <c:pt idx="4">
                  <c:v>8</c:v>
                </c:pt>
                <c:pt idx="5">
                  <c:v>12</c:v>
                </c:pt>
              </c:numCache>
            </c:numRef>
          </c:val>
          <c:extLst>
            <c:ext xmlns:c16="http://schemas.microsoft.com/office/drawing/2014/chart" uri="{C3380CC4-5D6E-409C-BE32-E72D297353CC}">
              <c16:uniqueId val="{0000000C-1CFB-455D-99FD-3C31851016A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8A288-EBB3-4263-862E-A8003253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4</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East Lancs Hospitals NHS Trust</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Davies Sally (ELHT) Communications</cp:lastModifiedBy>
  <cp:revision>42</cp:revision>
  <cp:lastPrinted>2016-12-20T09:56:00Z</cp:lastPrinted>
  <dcterms:created xsi:type="dcterms:W3CDTF">2020-02-04T09:01:00Z</dcterms:created>
  <dcterms:modified xsi:type="dcterms:W3CDTF">2023-03-13T13:46:00Z</dcterms:modified>
</cp:coreProperties>
</file>