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73851" w:rsidP="0079360F" w:rsidRDefault="0006120E" w14:paraId="693C1711" w14:textId="03C45D4D">
      <w:pPr>
        <w:jc w:val="center"/>
        <w:rPr>
          <w:rFonts w:ascii="Arial" w:hAnsi="Arial" w:cs="Arial"/>
          <w:b/>
          <w:bCs/>
          <w:sz w:val="24"/>
          <w:szCs w:val="24"/>
        </w:rPr>
      </w:pPr>
      <w:r>
        <w:rPr>
          <w:noProof/>
          <w:lang w:eastAsia="en-GB"/>
        </w:rPr>
        <w:drawing>
          <wp:anchor distT="0" distB="0" distL="114300" distR="114300" simplePos="0" relativeHeight="251658240" behindDoc="0" locked="0" layoutInCell="1" allowOverlap="1" wp14:anchorId="765CB9CD" wp14:editId="15BA8BB3">
            <wp:simplePos x="0" y="0"/>
            <wp:positionH relativeFrom="page">
              <wp:posOffset>5039759</wp:posOffset>
            </wp:positionH>
            <wp:positionV relativeFrom="paragraph">
              <wp:posOffset>6350</wp:posOffset>
            </wp:positionV>
            <wp:extent cx="2329931" cy="7839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alphaModFix amt="55000"/>
                      <a:extLst>
                        <a:ext uri="{28A0092B-C50C-407E-A947-70E740481C1C}">
                          <a14:useLocalDpi xmlns:a14="http://schemas.microsoft.com/office/drawing/2010/main" val="0"/>
                        </a:ext>
                      </a:extLst>
                    </a:blip>
                    <a:srcRect/>
                    <a:stretch>
                      <a:fillRect/>
                    </a:stretch>
                  </pic:blipFill>
                  <pic:spPr bwMode="auto">
                    <a:xfrm>
                      <a:off x="0" y="0"/>
                      <a:ext cx="2329931" cy="7839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36D">
        <w:rPr>
          <w:noProof/>
          <w:lang w:eastAsia="en-GB"/>
        </w:rPr>
        <w:drawing>
          <wp:anchor distT="0" distB="0" distL="114300" distR="114300" simplePos="0" relativeHeight="251658242" behindDoc="0" locked="0" layoutInCell="1" allowOverlap="1" wp14:anchorId="6EDA6620" wp14:editId="1E71E1BE">
            <wp:simplePos x="0" y="0"/>
            <wp:positionH relativeFrom="column">
              <wp:posOffset>3245647</wp:posOffset>
            </wp:positionH>
            <wp:positionV relativeFrom="paragraph">
              <wp:posOffset>-1699260</wp:posOffset>
            </wp:positionV>
            <wp:extent cx="3276698" cy="1102518"/>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alphaModFix amt="55000"/>
                      <a:extLst>
                        <a:ext uri="{28A0092B-C50C-407E-A947-70E740481C1C}">
                          <a14:useLocalDpi xmlns:a14="http://schemas.microsoft.com/office/drawing/2010/main" val="0"/>
                        </a:ext>
                      </a:extLst>
                    </a:blip>
                    <a:srcRect/>
                    <a:stretch>
                      <a:fillRect/>
                    </a:stretch>
                  </pic:blipFill>
                  <pic:spPr bwMode="auto">
                    <a:xfrm>
                      <a:off x="0" y="0"/>
                      <a:ext cx="3276698" cy="1102518"/>
                    </a:xfrm>
                    <a:prstGeom prst="rect">
                      <a:avLst/>
                    </a:prstGeom>
                    <a:noFill/>
                    <a:ln>
                      <a:noFill/>
                    </a:ln>
                  </pic:spPr>
                </pic:pic>
              </a:graphicData>
            </a:graphic>
          </wp:anchor>
        </w:drawing>
      </w:r>
      <w:r w:rsidR="0022036D">
        <w:rPr>
          <w:noProof/>
          <w:lang w:eastAsia="en-GB"/>
        </w:rPr>
        <w:drawing>
          <wp:anchor distT="0" distB="0" distL="114300" distR="114300" simplePos="0" relativeHeight="251658243" behindDoc="0" locked="0" layoutInCell="1" allowOverlap="1" wp14:anchorId="74EF52CC" wp14:editId="11EDEB3A">
            <wp:simplePos x="0" y="0"/>
            <wp:positionH relativeFrom="column">
              <wp:posOffset>3203102</wp:posOffset>
            </wp:positionH>
            <wp:positionV relativeFrom="paragraph">
              <wp:posOffset>-3436620</wp:posOffset>
            </wp:positionV>
            <wp:extent cx="3276698" cy="1102518"/>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alphaModFix amt="55000"/>
                      <a:extLst>
                        <a:ext uri="{28A0092B-C50C-407E-A947-70E740481C1C}">
                          <a14:useLocalDpi xmlns:a14="http://schemas.microsoft.com/office/drawing/2010/main" val="0"/>
                        </a:ext>
                      </a:extLst>
                    </a:blip>
                    <a:srcRect/>
                    <a:stretch>
                      <a:fillRect/>
                    </a:stretch>
                  </pic:blipFill>
                  <pic:spPr bwMode="auto">
                    <a:xfrm>
                      <a:off x="0" y="0"/>
                      <a:ext cx="3276698" cy="1102518"/>
                    </a:xfrm>
                    <a:prstGeom prst="rect">
                      <a:avLst/>
                    </a:prstGeom>
                    <a:noFill/>
                    <a:ln>
                      <a:noFill/>
                    </a:ln>
                  </pic:spPr>
                </pic:pic>
              </a:graphicData>
            </a:graphic>
          </wp:anchor>
        </w:drawing>
      </w:r>
      <w:r w:rsidR="0022036D">
        <w:rPr>
          <w:noProof/>
          <w:lang w:eastAsia="en-GB"/>
        </w:rPr>
        <w:drawing>
          <wp:anchor distT="0" distB="0" distL="114300" distR="114300" simplePos="0" relativeHeight="251658241" behindDoc="0" locked="0" layoutInCell="1" allowOverlap="1" wp14:anchorId="79C7292B" wp14:editId="15DE40E7">
            <wp:simplePos x="0" y="0"/>
            <wp:positionH relativeFrom="column">
              <wp:posOffset>3213750</wp:posOffset>
            </wp:positionH>
            <wp:positionV relativeFrom="paragraph">
              <wp:posOffset>-1699260</wp:posOffset>
            </wp:positionV>
            <wp:extent cx="3276698" cy="110251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alphaModFix amt="55000"/>
                      <a:extLst>
                        <a:ext uri="{28A0092B-C50C-407E-A947-70E740481C1C}">
                          <a14:useLocalDpi xmlns:a14="http://schemas.microsoft.com/office/drawing/2010/main" val="0"/>
                        </a:ext>
                      </a:extLst>
                    </a:blip>
                    <a:srcRect/>
                    <a:stretch>
                      <a:fillRect/>
                    </a:stretch>
                  </pic:blipFill>
                  <pic:spPr bwMode="auto">
                    <a:xfrm>
                      <a:off x="0" y="0"/>
                      <a:ext cx="3276698" cy="1102518"/>
                    </a:xfrm>
                    <a:prstGeom prst="rect">
                      <a:avLst/>
                    </a:prstGeom>
                    <a:noFill/>
                    <a:ln>
                      <a:noFill/>
                    </a:ln>
                  </pic:spPr>
                </pic:pic>
              </a:graphicData>
            </a:graphic>
          </wp:anchor>
        </w:drawing>
      </w:r>
    </w:p>
    <w:p w:rsidR="00E73851" w:rsidP="0079360F" w:rsidRDefault="00E73851" w14:paraId="2F0273FD" w14:textId="77777777">
      <w:pPr>
        <w:jc w:val="center"/>
        <w:rPr>
          <w:rFonts w:ascii="Arial" w:hAnsi="Arial" w:cs="Arial"/>
          <w:b/>
          <w:bCs/>
          <w:sz w:val="24"/>
          <w:szCs w:val="24"/>
        </w:rPr>
      </w:pPr>
    </w:p>
    <w:p w:rsidR="000D34ED" w:rsidP="0079360F" w:rsidRDefault="00CF3DC6" w14:paraId="0A4DBA0C" w14:textId="65DE1C89">
      <w:pPr>
        <w:jc w:val="center"/>
        <w:rPr>
          <w:rFonts w:ascii="Arial" w:hAnsi="Arial" w:cs="Arial"/>
          <w:b/>
          <w:bCs/>
          <w:sz w:val="24"/>
          <w:szCs w:val="24"/>
        </w:rPr>
      </w:pPr>
      <w:r>
        <w:rPr>
          <w:rFonts w:ascii="Arial" w:hAnsi="Arial" w:cs="Arial"/>
          <w:b/>
          <w:bCs/>
          <w:sz w:val="24"/>
          <w:szCs w:val="24"/>
        </w:rPr>
        <w:t xml:space="preserve">The </w:t>
      </w:r>
      <w:proofErr w:type="gramStart"/>
      <w:r>
        <w:rPr>
          <w:rFonts w:ascii="Arial" w:hAnsi="Arial" w:cs="Arial"/>
          <w:b/>
          <w:bCs/>
          <w:sz w:val="24"/>
          <w:szCs w:val="24"/>
        </w:rPr>
        <w:t>North West</w:t>
      </w:r>
      <w:proofErr w:type="gramEnd"/>
      <w:r>
        <w:rPr>
          <w:rFonts w:ascii="Arial" w:hAnsi="Arial" w:cs="Arial"/>
          <w:b/>
          <w:bCs/>
          <w:sz w:val="24"/>
          <w:szCs w:val="24"/>
        </w:rPr>
        <w:t xml:space="preserve"> </w:t>
      </w:r>
      <w:r w:rsidR="000D34ED">
        <w:rPr>
          <w:rFonts w:ascii="Arial" w:hAnsi="Arial" w:cs="Arial"/>
          <w:b/>
          <w:bCs/>
          <w:sz w:val="24"/>
          <w:szCs w:val="24"/>
        </w:rPr>
        <w:t>BAME Assembly</w:t>
      </w:r>
      <w:r>
        <w:rPr>
          <w:rFonts w:ascii="Arial" w:hAnsi="Arial" w:cs="Arial"/>
          <w:b/>
          <w:bCs/>
          <w:sz w:val="24"/>
          <w:szCs w:val="24"/>
        </w:rPr>
        <w:t xml:space="preserve"> </w:t>
      </w:r>
    </w:p>
    <w:p w:rsidR="00CF3DC6" w:rsidP="0079360F" w:rsidRDefault="00CF3DC6" w14:paraId="170A10E6" w14:textId="4B07EE4C">
      <w:pPr>
        <w:jc w:val="center"/>
        <w:rPr>
          <w:rFonts w:ascii="Arial" w:hAnsi="Arial" w:cs="Arial"/>
          <w:b/>
          <w:bCs/>
          <w:sz w:val="24"/>
          <w:szCs w:val="24"/>
        </w:rPr>
      </w:pPr>
      <w:r>
        <w:rPr>
          <w:rFonts w:ascii="Arial" w:hAnsi="Arial" w:cs="Arial"/>
          <w:b/>
          <w:bCs/>
          <w:sz w:val="24"/>
          <w:szCs w:val="24"/>
        </w:rPr>
        <w:t>Anti-Racist Framework</w:t>
      </w:r>
    </w:p>
    <w:p w:rsidRPr="00CF3DC6" w:rsidR="00CF3DC6" w:rsidP="0006120E" w:rsidRDefault="00CF3DC6" w14:paraId="4B5AC90C" w14:textId="2323FAA9">
      <w:pPr>
        <w:jc w:val="center"/>
        <w:rPr>
          <w:rFonts w:ascii="Arial" w:hAnsi="Arial" w:cs="Arial"/>
          <w:b/>
          <w:bCs/>
          <w:sz w:val="24"/>
          <w:szCs w:val="24"/>
        </w:rPr>
      </w:pPr>
      <w:r>
        <w:rPr>
          <w:rFonts w:ascii="Arial" w:hAnsi="Arial" w:cs="Arial"/>
          <w:b/>
          <w:bCs/>
          <w:sz w:val="24"/>
          <w:szCs w:val="24"/>
        </w:rPr>
        <w:t>Bronze Status Assessment</w:t>
      </w:r>
    </w:p>
    <w:p w:rsidRPr="00CF3DC6" w:rsidR="0019319C" w:rsidP="0079360F" w:rsidRDefault="00CF3DC6" w14:paraId="43A691A5" w14:textId="428F8285">
      <w:pPr>
        <w:jc w:val="center"/>
        <w:rPr>
          <w:rFonts w:ascii="Arial" w:hAnsi="Arial" w:cs="Arial"/>
          <w:b/>
          <w:bCs/>
          <w:sz w:val="24"/>
          <w:szCs w:val="24"/>
        </w:rPr>
      </w:pPr>
      <w:r w:rsidRPr="00CF3DC6">
        <w:rPr>
          <w:rFonts w:ascii="Arial" w:hAnsi="Arial" w:cs="Arial"/>
          <w:b/>
          <w:bCs/>
          <w:sz w:val="24"/>
          <w:szCs w:val="24"/>
        </w:rPr>
        <w:t xml:space="preserve">Submission Guidance </w:t>
      </w:r>
    </w:p>
    <w:p w:rsidRPr="0079360F" w:rsidR="00A261DA" w:rsidP="00A261DA" w:rsidRDefault="00A261DA" w14:paraId="3BCA5964" w14:textId="2F7B51EF">
      <w:pPr>
        <w:rPr>
          <w:rFonts w:ascii="Arial" w:hAnsi="Arial" w:cs="Arial"/>
          <w:sz w:val="24"/>
          <w:szCs w:val="24"/>
        </w:rPr>
      </w:pPr>
      <w:r w:rsidRPr="0079360F">
        <w:rPr>
          <w:rFonts w:ascii="Arial" w:hAnsi="Arial" w:cs="Arial"/>
          <w:sz w:val="24"/>
          <w:szCs w:val="24"/>
        </w:rPr>
        <w:t>The Submission Template has been developed to support organisations carrying out a full review of how they have delivered the framework.</w:t>
      </w:r>
    </w:p>
    <w:p w:rsidRPr="0079360F" w:rsidR="00A261DA" w:rsidP="00A261DA" w:rsidRDefault="00A261DA" w14:paraId="540A10F6" w14:textId="7A467904">
      <w:pPr>
        <w:rPr>
          <w:rFonts w:ascii="Arial" w:hAnsi="Arial" w:cs="Arial"/>
          <w:sz w:val="24"/>
          <w:szCs w:val="24"/>
        </w:rPr>
      </w:pPr>
      <w:r w:rsidRPr="0079360F">
        <w:rPr>
          <w:rFonts w:ascii="Arial" w:hAnsi="Arial" w:cs="Arial"/>
          <w:sz w:val="24"/>
          <w:szCs w:val="24"/>
        </w:rPr>
        <w:t>The template allows organisations to identify key evidence to demonstrate that they have fully met each of the framework’s key deliverables.</w:t>
      </w:r>
    </w:p>
    <w:p w:rsidRPr="0079360F" w:rsidR="00A261DA" w:rsidP="00A261DA" w:rsidRDefault="00A261DA" w14:paraId="41FA9540" w14:textId="1742DE3E">
      <w:pPr>
        <w:rPr>
          <w:rFonts w:ascii="Arial" w:hAnsi="Arial" w:cs="Arial"/>
          <w:sz w:val="24"/>
          <w:szCs w:val="24"/>
        </w:rPr>
      </w:pPr>
      <w:r w:rsidRPr="0079360F">
        <w:rPr>
          <w:rFonts w:ascii="Arial" w:hAnsi="Arial" w:cs="Arial"/>
          <w:sz w:val="24"/>
          <w:szCs w:val="24"/>
        </w:rPr>
        <w:t>This stage of the assessment should be carried out when an organisation is confident that they have made significant progress against all the requirements listed in the Anti-Racist Self-Assessment Tool.</w:t>
      </w:r>
    </w:p>
    <w:p w:rsidR="002C65C6" w:rsidP="00A261DA" w:rsidRDefault="00A261DA" w14:paraId="3A71DDFF" w14:textId="0D28010C">
      <w:pPr>
        <w:rPr>
          <w:rFonts w:ascii="Arial" w:hAnsi="Arial" w:cs="Arial"/>
          <w:sz w:val="24"/>
          <w:szCs w:val="24"/>
        </w:rPr>
      </w:pPr>
      <w:r w:rsidRPr="0079360F">
        <w:rPr>
          <w:rFonts w:ascii="Arial" w:hAnsi="Arial" w:cs="Arial"/>
          <w:sz w:val="24"/>
          <w:szCs w:val="24"/>
        </w:rPr>
        <w:t xml:space="preserve">Once an organisation is confident </w:t>
      </w:r>
      <w:r w:rsidR="000D7FDC">
        <w:rPr>
          <w:rFonts w:ascii="Arial" w:hAnsi="Arial" w:cs="Arial"/>
          <w:sz w:val="24"/>
          <w:szCs w:val="24"/>
        </w:rPr>
        <w:t xml:space="preserve">that </w:t>
      </w:r>
      <w:r w:rsidRPr="0079360F">
        <w:rPr>
          <w:rFonts w:ascii="Arial" w:hAnsi="Arial" w:cs="Arial"/>
          <w:sz w:val="24"/>
          <w:szCs w:val="24"/>
        </w:rPr>
        <w:t xml:space="preserve">they have delivered against each of the antiracist framework’s key deliverables and have identified robust evidence of their delivery utilising the self-assessment tool, a submission can be made to the </w:t>
      </w:r>
      <w:proofErr w:type="gramStart"/>
      <w:r w:rsidR="000D7FDC">
        <w:rPr>
          <w:rFonts w:ascii="Arial" w:hAnsi="Arial" w:cs="Arial"/>
          <w:sz w:val="24"/>
          <w:szCs w:val="24"/>
        </w:rPr>
        <w:t>North West</w:t>
      </w:r>
      <w:proofErr w:type="gramEnd"/>
      <w:r w:rsidR="000D7FDC">
        <w:rPr>
          <w:rFonts w:ascii="Arial" w:hAnsi="Arial" w:cs="Arial"/>
          <w:sz w:val="24"/>
          <w:szCs w:val="24"/>
        </w:rPr>
        <w:t xml:space="preserve"> </w:t>
      </w:r>
      <w:r w:rsidRPr="0079360F">
        <w:rPr>
          <w:rFonts w:ascii="Arial" w:hAnsi="Arial" w:cs="Arial"/>
          <w:sz w:val="24"/>
          <w:szCs w:val="24"/>
        </w:rPr>
        <w:t>BAME Assembly Review Panel for recognition.</w:t>
      </w:r>
    </w:p>
    <w:p w:rsidR="00C608F3" w:rsidP="00A261DA" w:rsidRDefault="006B06CA" w14:paraId="5CA753CC" w14:textId="1A010A36">
      <w:pPr>
        <w:rPr>
          <w:rFonts w:ascii="Arial" w:hAnsi="Arial" w:cs="Arial"/>
          <w:sz w:val="24"/>
          <w:szCs w:val="24"/>
        </w:rPr>
      </w:pPr>
      <w:r>
        <w:rPr>
          <w:rFonts w:ascii="Arial" w:hAnsi="Arial" w:cs="Arial"/>
          <w:sz w:val="24"/>
          <w:szCs w:val="24"/>
        </w:rPr>
        <w:t xml:space="preserve">Should </w:t>
      </w:r>
      <w:r w:rsidR="0006120E">
        <w:rPr>
          <w:rFonts w:ascii="Arial" w:hAnsi="Arial" w:cs="Arial"/>
          <w:sz w:val="24"/>
          <w:szCs w:val="24"/>
        </w:rPr>
        <w:t>your</w:t>
      </w:r>
      <w:r>
        <w:rPr>
          <w:rFonts w:ascii="Arial" w:hAnsi="Arial" w:cs="Arial"/>
          <w:sz w:val="24"/>
          <w:szCs w:val="24"/>
        </w:rPr>
        <w:t xml:space="preserve"> organisation wish to submit evidence in an alternative format</w:t>
      </w:r>
      <w:r w:rsidR="00746C87">
        <w:rPr>
          <w:rFonts w:ascii="Arial" w:hAnsi="Arial" w:cs="Arial"/>
          <w:sz w:val="24"/>
          <w:szCs w:val="24"/>
        </w:rPr>
        <w:t>, please contac</w:t>
      </w:r>
      <w:r w:rsidR="006277EC">
        <w:rPr>
          <w:rFonts w:ascii="Arial" w:hAnsi="Arial" w:cs="Arial"/>
          <w:sz w:val="24"/>
          <w:szCs w:val="24"/>
        </w:rPr>
        <w:t xml:space="preserve">t us at </w:t>
      </w:r>
      <w:hyperlink w:history="1" r:id="rId11">
        <w:r w:rsidRPr="00A30B9C" w:rsidR="0006120E">
          <w:rPr>
            <w:rStyle w:val="Hyperlink"/>
            <w:rFonts w:ascii="Arial" w:hAnsi="Arial" w:cs="Arial"/>
            <w:sz w:val="24"/>
            <w:szCs w:val="24"/>
          </w:rPr>
          <w:t>england.nwbame_assembly@nhs.net</w:t>
        </w:r>
      </w:hyperlink>
      <w:r w:rsidR="0006120E">
        <w:rPr>
          <w:rFonts w:ascii="Arial" w:hAnsi="Arial" w:cs="Arial"/>
          <w:sz w:val="24"/>
          <w:szCs w:val="24"/>
        </w:rPr>
        <w:t>.</w:t>
      </w:r>
    </w:p>
    <w:p w:rsidRPr="00AA2B3F" w:rsidR="00AA2B3F" w:rsidP="00AA2B3F" w:rsidRDefault="00AA2B3F" w14:paraId="431DB590" w14:textId="77777777">
      <w:pPr>
        <w:rPr>
          <w:rFonts w:ascii="Arial" w:hAnsi="Arial" w:cs="Arial"/>
          <w:b/>
          <w:bCs/>
          <w:sz w:val="24"/>
          <w:szCs w:val="24"/>
        </w:rPr>
      </w:pPr>
      <w:r w:rsidRPr="00AA2B3F">
        <w:rPr>
          <w:rFonts w:ascii="Arial" w:hAnsi="Arial" w:cs="Arial"/>
          <w:b/>
          <w:bCs/>
          <w:sz w:val="24"/>
          <w:szCs w:val="24"/>
        </w:rPr>
        <w:t xml:space="preserve">Submissions should be sent to </w:t>
      </w:r>
      <w:hyperlink w:history="1" r:id="rId12">
        <w:r w:rsidRPr="00AA2B3F">
          <w:rPr>
            <w:rStyle w:val="Hyperlink"/>
            <w:rFonts w:ascii="Arial" w:hAnsi="Arial" w:cs="Arial"/>
            <w:b/>
            <w:bCs/>
            <w:sz w:val="24"/>
            <w:szCs w:val="24"/>
          </w:rPr>
          <w:t>england.nwbame_assembly@nhs.net</w:t>
        </w:r>
      </w:hyperlink>
      <w:r w:rsidRPr="00AA2B3F">
        <w:rPr>
          <w:rFonts w:ascii="Arial" w:hAnsi="Arial" w:cs="Arial"/>
          <w:b/>
          <w:bCs/>
          <w:sz w:val="24"/>
          <w:szCs w:val="24"/>
        </w:rPr>
        <w:t xml:space="preserve"> for assessment no later than 5pm on the closing date.</w:t>
      </w:r>
    </w:p>
    <w:p w:rsidR="00AA2B3F" w:rsidP="00A261DA" w:rsidRDefault="00AA2B3F" w14:paraId="5F510AF1" w14:textId="77777777">
      <w:pPr>
        <w:rPr>
          <w:rFonts w:ascii="Arial" w:hAnsi="Arial" w:cs="Arial"/>
          <w:sz w:val="24"/>
          <w:szCs w:val="24"/>
        </w:rPr>
      </w:pPr>
    </w:p>
    <w:p w:rsidR="00FF61BC" w:rsidP="006B1E98" w:rsidRDefault="00CF3DC6" w14:paraId="1D705995" w14:textId="4FB5A56A">
      <w:pPr>
        <w:jc w:val="center"/>
        <w:rPr>
          <w:rFonts w:ascii="Arial" w:hAnsi="Arial" w:cs="Arial"/>
          <w:b/>
          <w:bCs/>
          <w:sz w:val="24"/>
          <w:szCs w:val="24"/>
        </w:rPr>
      </w:pPr>
      <w:r w:rsidRPr="0079360F">
        <w:rPr>
          <w:rFonts w:ascii="Arial" w:hAnsi="Arial" w:cs="Arial"/>
          <w:b/>
          <w:bCs/>
          <w:sz w:val="24"/>
          <w:szCs w:val="24"/>
        </w:rPr>
        <w:t>How To Complete the Assessment</w:t>
      </w:r>
    </w:p>
    <w:p w:rsidRPr="0067163B" w:rsidR="00FF61BC" w:rsidP="00FF61BC" w:rsidRDefault="00FF61BC" w14:paraId="48AFA1B8" w14:textId="660DC751">
      <w:pPr>
        <w:rPr>
          <w:rFonts w:ascii="Arial" w:hAnsi="Arial" w:cs="Arial"/>
          <w:sz w:val="24"/>
          <w:szCs w:val="24"/>
        </w:rPr>
      </w:pPr>
      <w:r w:rsidRPr="0067163B">
        <w:rPr>
          <w:rFonts w:ascii="Arial" w:hAnsi="Arial" w:cs="Arial"/>
          <w:sz w:val="24"/>
          <w:szCs w:val="24"/>
        </w:rPr>
        <w:t>Narrative should be brief and supported by good evidence</w:t>
      </w:r>
      <w:r w:rsidR="0067163B">
        <w:rPr>
          <w:rFonts w:ascii="Arial" w:hAnsi="Arial" w:cs="Arial"/>
          <w:sz w:val="24"/>
          <w:szCs w:val="24"/>
        </w:rPr>
        <w:t>.</w:t>
      </w:r>
    </w:p>
    <w:p w:rsidRPr="0067163B" w:rsidR="00FF61BC" w:rsidP="00FF61BC" w:rsidRDefault="0067163B" w14:paraId="14DBDBF9" w14:textId="4DF56E23">
      <w:pPr>
        <w:rPr>
          <w:rFonts w:ascii="Arial" w:hAnsi="Arial" w:cs="Arial"/>
          <w:sz w:val="24"/>
          <w:szCs w:val="24"/>
        </w:rPr>
      </w:pPr>
      <w:r>
        <w:rPr>
          <w:rFonts w:ascii="Arial" w:hAnsi="Arial" w:cs="Arial"/>
          <w:sz w:val="24"/>
          <w:szCs w:val="24"/>
        </w:rPr>
        <w:t>T</w:t>
      </w:r>
      <w:r w:rsidRPr="0067163B" w:rsidR="00FF61BC">
        <w:rPr>
          <w:rFonts w:ascii="Arial" w:hAnsi="Arial" w:cs="Arial"/>
          <w:sz w:val="24"/>
          <w:szCs w:val="24"/>
        </w:rPr>
        <w:t>he best and most appropriate evidence</w:t>
      </w:r>
      <w:r>
        <w:rPr>
          <w:rFonts w:ascii="Arial" w:hAnsi="Arial" w:cs="Arial"/>
          <w:sz w:val="24"/>
          <w:szCs w:val="24"/>
        </w:rPr>
        <w:t xml:space="preserve"> should be </w:t>
      </w:r>
      <w:r w:rsidR="00FF357A">
        <w:rPr>
          <w:rFonts w:ascii="Arial" w:hAnsi="Arial" w:cs="Arial"/>
          <w:sz w:val="24"/>
          <w:szCs w:val="24"/>
        </w:rPr>
        <w:t>used</w:t>
      </w:r>
      <w:r w:rsidRPr="0067163B" w:rsidR="00FF61BC">
        <w:rPr>
          <w:rFonts w:ascii="Arial" w:hAnsi="Arial" w:cs="Arial"/>
          <w:sz w:val="24"/>
          <w:szCs w:val="24"/>
        </w:rPr>
        <w:t xml:space="preserve"> to demonstrate any statements of compliance against the key deliverables expected for each principle of the framework</w:t>
      </w:r>
      <w:r w:rsidR="00FF357A">
        <w:rPr>
          <w:rFonts w:ascii="Arial" w:hAnsi="Arial" w:cs="Arial"/>
          <w:sz w:val="24"/>
          <w:szCs w:val="24"/>
        </w:rPr>
        <w:t>.</w:t>
      </w:r>
    </w:p>
    <w:p w:rsidRPr="0067163B" w:rsidR="00FF61BC" w:rsidP="00FF61BC" w:rsidRDefault="00FF357A" w14:paraId="5192A7E9" w14:textId="0697C27B">
      <w:pPr>
        <w:rPr>
          <w:rFonts w:ascii="Arial" w:hAnsi="Arial" w:cs="Arial"/>
          <w:sz w:val="24"/>
          <w:szCs w:val="24"/>
        </w:rPr>
      </w:pPr>
      <w:r>
        <w:rPr>
          <w:rFonts w:ascii="Arial" w:hAnsi="Arial" w:cs="Arial"/>
          <w:sz w:val="24"/>
          <w:szCs w:val="24"/>
        </w:rPr>
        <w:t>N</w:t>
      </w:r>
      <w:r w:rsidRPr="0067163B" w:rsidR="00FF61BC">
        <w:rPr>
          <w:rFonts w:ascii="Arial" w:hAnsi="Arial" w:cs="Arial"/>
          <w:sz w:val="24"/>
          <w:szCs w:val="24"/>
        </w:rPr>
        <w:t xml:space="preserve">o more than three pieces of evidence </w:t>
      </w:r>
      <w:r>
        <w:rPr>
          <w:rFonts w:ascii="Arial" w:hAnsi="Arial" w:cs="Arial"/>
          <w:sz w:val="24"/>
          <w:szCs w:val="24"/>
        </w:rPr>
        <w:t xml:space="preserve">should be </w:t>
      </w:r>
      <w:r w:rsidR="00BA45A6">
        <w:rPr>
          <w:rFonts w:ascii="Arial" w:hAnsi="Arial" w:cs="Arial"/>
          <w:sz w:val="24"/>
          <w:szCs w:val="24"/>
        </w:rPr>
        <w:t xml:space="preserve">submitted </w:t>
      </w:r>
      <w:r w:rsidRPr="0067163B" w:rsidR="00FF61BC">
        <w:rPr>
          <w:rFonts w:ascii="Arial" w:hAnsi="Arial" w:cs="Arial"/>
          <w:sz w:val="24"/>
          <w:szCs w:val="24"/>
        </w:rPr>
        <w:t>for each key deliverable</w:t>
      </w:r>
      <w:r w:rsidR="00CF3DC6">
        <w:rPr>
          <w:rFonts w:ascii="Arial" w:hAnsi="Arial" w:cs="Arial"/>
          <w:sz w:val="24"/>
          <w:szCs w:val="24"/>
        </w:rPr>
        <w:t>.</w:t>
      </w:r>
    </w:p>
    <w:p w:rsidRPr="0006120E" w:rsidR="0006120E" w:rsidP="0006120E" w:rsidRDefault="00FF61BC" w14:paraId="1EED8179" w14:textId="3156F5ED">
      <w:pPr>
        <w:rPr>
          <w:rFonts w:ascii="Arial" w:hAnsi="Arial" w:cs="Arial"/>
          <w:sz w:val="24"/>
          <w:szCs w:val="24"/>
        </w:rPr>
      </w:pPr>
      <w:r w:rsidRPr="0067163B">
        <w:rPr>
          <w:rFonts w:ascii="Arial" w:hAnsi="Arial" w:cs="Arial"/>
          <w:sz w:val="24"/>
          <w:szCs w:val="24"/>
        </w:rPr>
        <w:t>Organisations can provide the same evidence in more than one section if relevant</w:t>
      </w:r>
      <w:r w:rsidR="00BA45A6">
        <w:rPr>
          <w:rFonts w:ascii="Arial" w:hAnsi="Arial" w:cs="Arial"/>
          <w:sz w:val="24"/>
          <w:szCs w:val="24"/>
        </w:rPr>
        <w:t>.</w:t>
      </w:r>
    </w:p>
    <w:p w:rsidRPr="003C452F" w:rsidR="003C452F" w:rsidP="003C452F" w:rsidRDefault="003C452F" w14:paraId="2E045311" w14:textId="4B97F060">
      <w:pPr>
        <w:jc w:val="center"/>
        <w:rPr>
          <w:rFonts w:ascii="Arial" w:hAnsi="Arial" w:cs="Arial"/>
          <w:b/>
          <w:bCs/>
          <w:sz w:val="24"/>
          <w:szCs w:val="24"/>
        </w:rPr>
      </w:pPr>
      <w:r w:rsidRPr="003C452F">
        <w:rPr>
          <w:rFonts w:ascii="Arial" w:hAnsi="Arial" w:cs="Arial"/>
          <w:b/>
          <w:bCs/>
          <w:sz w:val="24"/>
          <w:szCs w:val="24"/>
        </w:rPr>
        <w:t>Scoring</w:t>
      </w:r>
    </w:p>
    <w:p w:rsidR="003C452F" w:rsidP="003C452F" w:rsidRDefault="003C452F" w14:paraId="76F37EA0" w14:textId="11043AC8">
      <w:pPr>
        <w:rPr>
          <w:rFonts w:ascii="Arial" w:hAnsi="Arial" w:cs="Arial"/>
          <w:sz w:val="24"/>
          <w:szCs w:val="24"/>
        </w:rPr>
      </w:pPr>
      <w:r>
        <w:rPr>
          <w:rFonts w:ascii="Arial" w:hAnsi="Arial" w:cs="Arial"/>
          <w:sz w:val="24"/>
          <w:szCs w:val="24"/>
        </w:rPr>
        <w:t>Evidence submitted will be scored using the following system:</w:t>
      </w:r>
    </w:p>
    <w:tbl>
      <w:tblPr>
        <w:tblStyle w:val="TableGrid"/>
        <w:tblW w:w="0" w:type="auto"/>
        <w:tblLook w:val="04A0" w:firstRow="1" w:lastRow="0" w:firstColumn="1" w:lastColumn="0" w:noHBand="0" w:noVBand="1"/>
      </w:tblPr>
      <w:tblGrid>
        <w:gridCol w:w="1271"/>
        <w:gridCol w:w="7745"/>
      </w:tblGrid>
      <w:tr w:rsidR="003C452F" w14:paraId="1F56CE29" w14:textId="77777777">
        <w:tc>
          <w:tcPr>
            <w:tcW w:w="9016" w:type="dxa"/>
            <w:gridSpan w:val="2"/>
          </w:tcPr>
          <w:p w:rsidRPr="00C10952" w:rsidR="003C452F" w:rsidRDefault="003C452F" w14:paraId="764DBCF4" w14:textId="636ADA54">
            <w:pPr>
              <w:jc w:val="center"/>
              <w:rPr>
                <w:rFonts w:ascii="Arial" w:hAnsi="Arial" w:cs="Arial"/>
                <w:b/>
                <w:bCs/>
                <w:sz w:val="24"/>
                <w:szCs w:val="24"/>
              </w:rPr>
            </w:pPr>
            <w:r>
              <w:rPr>
                <w:rFonts w:ascii="Arial" w:hAnsi="Arial" w:cs="Arial"/>
                <w:b/>
                <w:bCs/>
                <w:sz w:val="24"/>
                <w:szCs w:val="24"/>
              </w:rPr>
              <w:t>SCORE</w:t>
            </w:r>
          </w:p>
        </w:tc>
      </w:tr>
      <w:tr w:rsidR="003C452F" w14:paraId="5D494DF7" w14:textId="77777777">
        <w:tc>
          <w:tcPr>
            <w:tcW w:w="1271" w:type="dxa"/>
          </w:tcPr>
          <w:p w:rsidRPr="00C10952" w:rsidR="003C452F" w:rsidRDefault="003C452F" w14:paraId="602FB590" w14:textId="77777777">
            <w:pPr>
              <w:rPr>
                <w:rFonts w:ascii="Arial" w:hAnsi="Arial" w:cs="Arial"/>
                <w:b/>
                <w:bCs/>
                <w:sz w:val="24"/>
                <w:szCs w:val="24"/>
              </w:rPr>
            </w:pPr>
            <w:r w:rsidRPr="00C10952">
              <w:rPr>
                <w:rFonts w:ascii="Arial" w:hAnsi="Arial" w:cs="Arial"/>
                <w:b/>
                <w:bCs/>
                <w:sz w:val="24"/>
                <w:szCs w:val="24"/>
              </w:rPr>
              <w:t>-1</w:t>
            </w:r>
          </w:p>
        </w:tc>
        <w:tc>
          <w:tcPr>
            <w:tcW w:w="7745" w:type="dxa"/>
          </w:tcPr>
          <w:p w:rsidR="003C452F" w:rsidRDefault="003C452F" w14:paraId="215537C5" w14:textId="77777777">
            <w:pPr>
              <w:rPr>
                <w:rFonts w:ascii="Arial" w:hAnsi="Arial" w:cs="Arial"/>
                <w:sz w:val="24"/>
                <w:szCs w:val="24"/>
              </w:rPr>
            </w:pPr>
            <w:r>
              <w:rPr>
                <w:rFonts w:ascii="Arial" w:hAnsi="Arial" w:cs="Arial"/>
                <w:sz w:val="24"/>
                <w:szCs w:val="24"/>
              </w:rPr>
              <w:t>not achieved/ no or insufficient evidence</w:t>
            </w:r>
          </w:p>
        </w:tc>
      </w:tr>
      <w:tr w:rsidR="003C452F" w14:paraId="37793DF9" w14:textId="77777777">
        <w:tc>
          <w:tcPr>
            <w:tcW w:w="1271" w:type="dxa"/>
          </w:tcPr>
          <w:p w:rsidRPr="00C10952" w:rsidR="003C452F" w:rsidRDefault="003C452F" w14:paraId="6040EEEB" w14:textId="77777777">
            <w:pPr>
              <w:rPr>
                <w:rFonts w:ascii="Arial" w:hAnsi="Arial" w:cs="Arial"/>
                <w:b/>
                <w:bCs/>
                <w:sz w:val="24"/>
                <w:szCs w:val="24"/>
              </w:rPr>
            </w:pPr>
            <w:r w:rsidRPr="00C10952">
              <w:rPr>
                <w:rFonts w:ascii="Arial" w:hAnsi="Arial" w:cs="Arial"/>
                <w:b/>
                <w:bCs/>
                <w:sz w:val="24"/>
                <w:szCs w:val="24"/>
              </w:rPr>
              <w:t xml:space="preserve">0 </w:t>
            </w:r>
          </w:p>
        </w:tc>
        <w:tc>
          <w:tcPr>
            <w:tcW w:w="7745" w:type="dxa"/>
          </w:tcPr>
          <w:p w:rsidR="003C452F" w:rsidRDefault="003C452F" w14:paraId="361AA6AE" w14:textId="77777777">
            <w:pPr>
              <w:rPr>
                <w:rFonts w:ascii="Arial" w:hAnsi="Arial" w:cs="Arial"/>
                <w:sz w:val="24"/>
                <w:szCs w:val="24"/>
              </w:rPr>
            </w:pPr>
            <w:r>
              <w:rPr>
                <w:rFonts w:ascii="Arial" w:hAnsi="Arial" w:cs="Arial"/>
                <w:sz w:val="24"/>
                <w:szCs w:val="24"/>
              </w:rPr>
              <w:t>achieved with supporting evidence</w:t>
            </w:r>
          </w:p>
        </w:tc>
      </w:tr>
      <w:tr w:rsidR="003C452F" w14:paraId="6A04C2C2" w14:textId="77777777">
        <w:tc>
          <w:tcPr>
            <w:tcW w:w="1271" w:type="dxa"/>
          </w:tcPr>
          <w:p w:rsidRPr="00C10952" w:rsidR="003C452F" w:rsidRDefault="003C452F" w14:paraId="414B4E5A" w14:textId="77777777">
            <w:pPr>
              <w:rPr>
                <w:rFonts w:ascii="Arial" w:hAnsi="Arial" w:cs="Arial"/>
                <w:b/>
                <w:bCs/>
                <w:sz w:val="24"/>
                <w:szCs w:val="24"/>
              </w:rPr>
            </w:pPr>
            <w:r w:rsidRPr="00C10952">
              <w:rPr>
                <w:rFonts w:ascii="Arial" w:hAnsi="Arial" w:cs="Arial"/>
                <w:b/>
                <w:bCs/>
                <w:sz w:val="24"/>
                <w:szCs w:val="24"/>
              </w:rPr>
              <w:t>+1</w:t>
            </w:r>
          </w:p>
        </w:tc>
        <w:tc>
          <w:tcPr>
            <w:tcW w:w="7745" w:type="dxa"/>
          </w:tcPr>
          <w:p w:rsidR="003C452F" w:rsidRDefault="003C452F" w14:paraId="0109A4D2" w14:textId="77777777">
            <w:pPr>
              <w:rPr>
                <w:rFonts w:ascii="Arial" w:hAnsi="Arial" w:cs="Arial"/>
                <w:sz w:val="24"/>
                <w:szCs w:val="24"/>
              </w:rPr>
            </w:pPr>
            <w:r>
              <w:rPr>
                <w:rFonts w:ascii="Arial" w:hAnsi="Arial" w:cs="Arial"/>
                <w:sz w:val="24"/>
                <w:szCs w:val="24"/>
              </w:rPr>
              <w:t>exceeded standard with supporting evidence</w:t>
            </w:r>
          </w:p>
        </w:tc>
      </w:tr>
    </w:tbl>
    <w:p w:rsidR="0075578D" w:rsidP="00FF61BC" w:rsidRDefault="0075578D" w14:paraId="20DAAEB1" w14:textId="77777777">
      <w:pPr>
        <w:rPr>
          <w:rFonts w:ascii="Arial" w:hAnsi="Arial" w:cs="Arial"/>
          <w:sz w:val="24"/>
          <w:szCs w:val="24"/>
        </w:rPr>
      </w:pPr>
    </w:p>
    <w:p w:rsidR="006B1E98" w:rsidP="00641F0C" w:rsidRDefault="006B1E98" w14:paraId="0C478F22" w14:textId="7F0C3ABD">
      <w:pPr>
        <w:jc w:val="center"/>
        <w:rPr>
          <w:rFonts w:ascii="Arial" w:hAnsi="Arial" w:cs="Arial"/>
          <w:b/>
          <w:bCs/>
          <w:sz w:val="24"/>
          <w:szCs w:val="24"/>
        </w:rPr>
      </w:pPr>
      <w:r w:rsidRPr="006B1E98">
        <w:rPr>
          <w:rFonts w:ascii="Arial" w:hAnsi="Arial" w:cs="Arial"/>
          <w:b/>
          <w:bCs/>
          <w:sz w:val="24"/>
          <w:szCs w:val="24"/>
        </w:rPr>
        <w:t xml:space="preserve">Submission of </w:t>
      </w:r>
      <w:r>
        <w:rPr>
          <w:rFonts w:ascii="Arial" w:hAnsi="Arial" w:cs="Arial"/>
          <w:b/>
          <w:bCs/>
          <w:sz w:val="24"/>
          <w:szCs w:val="24"/>
        </w:rPr>
        <w:t>e</w:t>
      </w:r>
      <w:r w:rsidRPr="006B1E98">
        <w:rPr>
          <w:rFonts w:ascii="Arial" w:hAnsi="Arial" w:cs="Arial"/>
          <w:b/>
          <w:bCs/>
          <w:sz w:val="24"/>
          <w:szCs w:val="24"/>
        </w:rPr>
        <w:t>vidence</w:t>
      </w:r>
    </w:p>
    <w:p w:rsidRPr="006B1E98" w:rsidR="00B412DA" w:rsidP="006B1E98" w:rsidRDefault="00CF3DC6" w14:paraId="775DBE7D" w14:textId="52F9ED73">
      <w:pPr>
        <w:jc w:val="center"/>
        <w:rPr>
          <w:rFonts w:ascii="Arial" w:hAnsi="Arial" w:cs="Arial"/>
          <w:b/>
          <w:bCs/>
          <w:sz w:val="24"/>
          <w:szCs w:val="24"/>
        </w:rPr>
      </w:pPr>
      <w:r>
        <w:rPr>
          <w:rFonts w:ascii="Arial" w:hAnsi="Arial" w:cs="Arial"/>
          <w:b/>
          <w:bCs/>
          <w:sz w:val="24"/>
          <w:szCs w:val="24"/>
        </w:rPr>
        <w:t>Bronze Status</w:t>
      </w:r>
    </w:p>
    <w:p w:rsidR="002D2CCF" w:rsidP="00BC0A85" w:rsidRDefault="00BC0A85" w14:paraId="7BCDABBE" w14:textId="3EC70A27">
      <w:pPr>
        <w:rPr>
          <w:rFonts w:ascii="Arial" w:hAnsi="Arial" w:cs="Arial"/>
          <w:sz w:val="24"/>
          <w:szCs w:val="24"/>
          <w:u w:val="single"/>
        </w:rPr>
      </w:pPr>
      <w:r w:rsidRPr="001F6FBA">
        <w:rPr>
          <w:rFonts w:ascii="Arial" w:hAnsi="Arial" w:cs="Arial"/>
          <w:sz w:val="24"/>
          <w:szCs w:val="24"/>
          <w:u w:val="single"/>
        </w:rPr>
        <w:t xml:space="preserve">For each of the deliverables, confirm whether you have achieved </w:t>
      </w:r>
      <w:r w:rsidRPr="001F6FBA" w:rsidR="00295053">
        <w:rPr>
          <w:rFonts w:ascii="Arial" w:hAnsi="Arial" w:cs="Arial"/>
          <w:sz w:val="24"/>
          <w:szCs w:val="24"/>
          <w:u w:val="single"/>
        </w:rPr>
        <w:t xml:space="preserve">with a ‘YES’ or ‘NO.’ Each deliverable achieved, should be supported </w:t>
      </w:r>
      <w:r w:rsidRPr="001F6FBA" w:rsidR="00C34E1E">
        <w:rPr>
          <w:rFonts w:ascii="Arial" w:hAnsi="Arial" w:cs="Arial"/>
          <w:sz w:val="24"/>
          <w:szCs w:val="24"/>
          <w:u w:val="single"/>
        </w:rPr>
        <w:t>with evidence.</w:t>
      </w:r>
    </w:p>
    <w:p w:rsidRPr="008F0F3C" w:rsidR="008F0F3C" w:rsidP="00BC0A85" w:rsidRDefault="00F57854" w14:paraId="25FB6B4C" w14:textId="508B3716">
      <w:pPr>
        <w:rPr>
          <w:rFonts w:ascii="Arial" w:hAnsi="Arial" w:cs="Arial"/>
          <w:sz w:val="24"/>
          <w:szCs w:val="24"/>
        </w:rPr>
      </w:pPr>
      <w:r w:rsidRPr="00201614">
        <w:rPr>
          <w:rFonts w:ascii="Arial" w:hAnsi="Arial" w:cs="Arial"/>
          <w:b/>
          <w:bCs/>
          <w:sz w:val="24"/>
          <w:szCs w:val="24"/>
        </w:rPr>
        <w:t>When submitting documents or links</w:t>
      </w:r>
      <w:r w:rsidRPr="00201614" w:rsidR="00BB1FF1">
        <w:rPr>
          <w:rFonts w:ascii="Arial" w:hAnsi="Arial" w:cs="Arial"/>
          <w:b/>
          <w:bCs/>
          <w:sz w:val="24"/>
          <w:szCs w:val="24"/>
        </w:rPr>
        <w:t xml:space="preserve"> to support your</w:t>
      </w:r>
      <w:r w:rsidRPr="00201614" w:rsidR="008F0F3C">
        <w:rPr>
          <w:rFonts w:ascii="Arial" w:hAnsi="Arial" w:cs="Arial"/>
          <w:b/>
          <w:bCs/>
          <w:sz w:val="24"/>
          <w:szCs w:val="24"/>
        </w:rPr>
        <w:t xml:space="preserve"> application</w:t>
      </w:r>
      <w:r w:rsidRPr="00201614">
        <w:rPr>
          <w:rFonts w:ascii="Arial" w:hAnsi="Arial" w:cs="Arial"/>
          <w:b/>
          <w:bCs/>
          <w:sz w:val="24"/>
          <w:szCs w:val="24"/>
        </w:rPr>
        <w:t xml:space="preserve">, please </w:t>
      </w:r>
      <w:r w:rsidRPr="00201614" w:rsidR="005077A2">
        <w:rPr>
          <w:rFonts w:ascii="Arial" w:hAnsi="Arial" w:cs="Arial"/>
          <w:b/>
          <w:bCs/>
          <w:sz w:val="24"/>
          <w:szCs w:val="24"/>
        </w:rPr>
        <w:t xml:space="preserve">clearly label the attachments and reference the </w:t>
      </w:r>
      <w:r w:rsidRPr="00201614" w:rsidR="000F766B">
        <w:rPr>
          <w:rFonts w:ascii="Arial" w:hAnsi="Arial" w:cs="Arial"/>
          <w:b/>
          <w:bCs/>
          <w:sz w:val="24"/>
          <w:szCs w:val="24"/>
        </w:rPr>
        <w:t>documents or links in your supporting information.</w:t>
      </w:r>
      <w:r w:rsidRPr="00201614" w:rsidR="00201614">
        <w:rPr>
          <w:rFonts w:ascii="Arial" w:hAnsi="Arial" w:cs="Arial"/>
          <w:b/>
          <w:bCs/>
          <w:sz w:val="24"/>
          <w:szCs w:val="24"/>
        </w:rPr>
        <w:t xml:space="preserve"> Please only include the relevant pages of a document if the document is more than 5 pages long</w:t>
      </w:r>
      <w:r w:rsidR="00201614">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75578D" w:rsidTr="0075578D" w14:paraId="747BC1D0" w14:textId="77777777">
        <w:tc>
          <w:tcPr>
            <w:tcW w:w="9016" w:type="dxa"/>
          </w:tcPr>
          <w:p w:rsidRPr="0079360F" w:rsidR="0075578D" w:rsidP="0075578D" w:rsidRDefault="0075578D" w14:paraId="36EDE5D5" w14:textId="09FB0D52">
            <w:pPr>
              <w:rPr>
                <w:rFonts w:ascii="Arial" w:hAnsi="Arial" w:cs="Arial"/>
                <w:sz w:val="24"/>
                <w:szCs w:val="24"/>
              </w:rPr>
            </w:pPr>
            <w:r w:rsidRPr="0079360F">
              <w:rPr>
                <w:rFonts w:ascii="Arial" w:hAnsi="Arial" w:cs="Arial"/>
                <w:sz w:val="24"/>
                <w:szCs w:val="24"/>
              </w:rPr>
              <w:t>The appointment of an executive or director level EDI sponsor with a commitment to advancing antiracism within the organisation.</w:t>
            </w:r>
          </w:p>
          <w:p w:rsidR="0075578D" w:rsidP="00BC0A85" w:rsidRDefault="0075578D" w14:paraId="12557BD1" w14:textId="77777777">
            <w:pPr>
              <w:rPr>
                <w:rFonts w:ascii="Arial" w:hAnsi="Arial" w:cs="Arial"/>
                <w:b/>
                <w:bCs/>
                <w:sz w:val="24"/>
                <w:szCs w:val="24"/>
              </w:rPr>
            </w:pPr>
          </w:p>
        </w:tc>
      </w:tr>
      <w:tr w:rsidR="0075578D" w:rsidTr="0075578D" w14:paraId="59ACBF78" w14:textId="77777777">
        <w:tc>
          <w:tcPr>
            <w:tcW w:w="9016" w:type="dxa"/>
          </w:tcPr>
          <w:p w:rsidRPr="008F0F3C" w:rsidR="0075578D" w:rsidP="00BC0A85" w:rsidRDefault="0075578D" w14:paraId="4AC744F1" w14:textId="450E355E">
            <w:pPr>
              <w:rPr>
                <w:rFonts w:ascii="Arial" w:hAnsi="Arial" w:cs="Arial"/>
                <w:sz w:val="24"/>
                <w:szCs w:val="24"/>
              </w:rPr>
            </w:pPr>
            <w:r w:rsidRPr="0079360F">
              <w:rPr>
                <w:rFonts w:ascii="Arial" w:hAnsi="Arial" w:cs="Arial"/>
                <w:b/>
                <w:bCs/>
                <w:sz w:val="24"/>
                <w:szCs w:val="24"/>
              </w:rPr>
              <w:t>Acceptable evidence:</w:t>
            </w:r>
            <w:r w:rsidRPr="0079360F">
              <w:rPr>
                <w:rFonts w:ascii="Arial" w:hAnsi="Arial" w:cs="Arial"/>
                <w:sz w:val="24"/>
                <w:szCs w:val="24"/>
              </w:rPr>
              <w:t xml:space="preserve"> Name of the sponsor, role</w:t>
            </w:r>
            <w:r>
              <w:rPr>
                <w:rFonts w:ascii="Arial" w:hAnsi="Arial" w:cs="Arial"/>
                <w:sz w:val="24"/>
                <w:szCs w:val="24"/>
              </w:rPr>
              <w:t>,</w:t>
            </w:r>
            <w:r w:rsidRPr="0079360F">
              <w:rPr>
                <w:rFonts w:ascii="Arial" w:hAnsi="Arial" w:cs="Arial"/>
                <w:sz w:val="24"/>
                <w:szCs w:val="24"/>
              </w:rPr>
              <w:t xml:space="preserve"> or title, when appointed or role agreed. </w:t>
            </w:r>
          </w:p>
        </w:tc>
      </w:tr>
    </w:tbl>
    <w:p w:rsidR="0075578D" w:rsidP="00BC0A85" w:rsidRDefault="0075578D" w14:paraId="40343C28" w14:textId="77777777">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75578D" w:rsidTr="0075578D" w14:paraId="68AD8F9F" w14:textId="77777777">
        <w:tc>
          <w:tcPr>
            <w:tcW w:w="9016" w:type="dxa"/>
          </w:tcPr>
          <w:p w:rsidRPr="0079360F" w:rsidR="0075578D" w:rsidP="0075578D" w:rsidRDefault="0075578D" w14:paraId="04EF99B0" w14:textId="7F3AC7DF">
            <w:pPr>
              <w:rPr>
                <w:rFonts w:ascii="Arial" w:hAnsi="Arial" w:cs="Arial"/>
                <w:sz w:val="24"/>
                <w:szCs w:val="24"/>
              </w:rPr>
            </w:pPr>
            <w:r w:rsidRPr="0079360F">
              <w:rPr>
                <w:rFonts w:ascii="Arial" w:hAnsi="Arial" w:cs="Arial"/>
                <w:sz w:val="24"/>
                <w:szCs w:val="24"/>
              </w:rPr>
              <w:t>Evidence of how the organisation has acted to make antiracism work mission critical in the past year.</w:t>
            </w:r>
          </w:p>
          <w:p w:rsidR="0075578D" w:rsidP="00BC0A85" w:rsidRDefault="0075578D" w14:paraId="746BDA96" w14:textId="77777777">
            <w:pPr>
              <w:rPr>
                <w:rFonts w:ascii="Arial" w:hAnsi="Arial" w:cs="Arial"/>
                <w:b/>
                <w:bCs/>
                <w:sz w:val="24"/>
                <w:szCs w:val="24"/>
              </w:rPr>
            </w:pPr>
          </w:p>
        </w:tc>
      </w:tr>
      <w:tr w:rsidR="0075578D" w:rsidTr="0075578D" w14:paraId="6EC8F0EC" w14:textId="77777777">
        <w:tc>
          <w:tcPr>
            <w:tcW w:w="9016" w:type="dxa"/>
          </w:tcPr>
          <w:p w:rsidRPr="0075578D" w:rsidR="0075578D" w:rsidP="00BC0A85" w:rsidRDefault="0075578D" w14:paraId="656BAC96" w14:textId="1091AC6C">
            <w:pPr>
              <w:rPr>
                <w:rFonts w:ascii="Arial" w:hAnsi="Arial" w:cs="Arial"/>
                <w:sz w:val="24"/>
                <w:szCs w:val="24"/>
              </w:rPr>
            </w:pPr>
            <w:r w:rsidRPr="0079360F">
              <w:rPr>
                <w:rFonts w:ascii="Arial" w:hAnsi="Arial" w:cs="Arial"/>
                <w:b/>
                <w:bCs/>
                <w:sz w:val="24"/>
                <w:szCs w:val="24"/>
              </w:rPr>
              <w:t>Acceptable evidence:</w:t>
            </w:r>
            <w:r w:rsidRPr="0079360F">
              <w:rPr>
                <w:rFonts w:ascii="Arial" w:hAnsi="Arial" w:cs="Arial"/>
                <w:sz w:val="24"/>
                <w:szCs w:val="24"/>
              </w:rPr>
              <w:t xml:space="preserve"> project plan/ outline, policy paper, board meeting notes, etc that details how antiracism work has been prioritised within your organisation. Progress updates on the status of the work and the impact up to submission should be included.</w:t>
            </w:r>
          </w:p>
        </w:tc>
      </w:tr>
    </w:tbl>
    <w:p w:rsidR="0075578D" w:rsidP="00370458" w:rsidRDefault="0075578D" w14:paraId="20FB78E0" w14:textId="77777777">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75578D" w:rsidTr="0075578D" w14:paraId="268F66C0" w14:textId="77777777">
        <w:tc>
          <w:tcPr>
            <w:tcW w:w="9016" w:type="dxa"/>
          </w:tcPr>
          <w:p w:rsidRPr="0079360F" w:rsidR="0075578D" w:rsidP="0075578D" w:rsidRDefault="0075578D" w14:paraId="4D4CB0C3" w14:textId="04EAE7A5">
            <w:pPr>
              <w:rPr>
                <w:rFonts w:ascii="Arial" w:hAnsi="Arial" w:cs="Arial"/>
                <w:sz w:val="24"/>
                <w:szCs w:val="24"/>
              </w:rPr>
            </w:pPr>
            <w:r w:rsidRPr="0079360F">
              <w:rPr>
                <w:rFonts w:ascii="Arial" w:hAnsi="Arial" w:cs="Arial"/>
                <w:sz w:val="24"/>
                <w:szCs w:val="24"/>
              </w:rPr>
              <w:t xml:space="preserve">An organisation must have set and published at least one stretch goal that goes beyond legal or NHS assurance frameworks </w:t>
            </w:r>
            <w:r w:rsidRPr="0079360F" w:rsidR="00CF3DC6">
              <w:rPr>
                <w:rFonts w:ascii="Arial" w:hAnsi="Arial" w:cs="Arial"/>
                <w:sz w:val="24"/>
                <w:szCs w:val="24"/>
              </w:rPr>
              <w:t>compliance.</w:t>
            </w:r>
          </w:p>
          <w:p w:rsidR="0075578D" w:rsidP="00370458" w:rsidRDefault="0075578D" w14:paraId="3E7195DF" w14:textId="77777777">
            <w:pPr>
              <w:rPr>
                <w:rFonts w:ascii="Arial" w:hAnsi="Arial" w:cs="Arial"/>
                <w:b/>
                <w:bCs/>
                <w:sz w:val="24"/>
                <w:szCs w:val="24"/>
              </w:rPr>
            </w:pPr>
          </w:p>
        </w:tc>
      </w:tr>
      <w:tr w:rsidR="0075578D" w:rsidTr="0075578D" w14:paraId="65906DB9" w14:textId="77777777">
        <w:tc>
          <w:tcPr>
            <w:tcW w:w="9016" w:type="dxa"/>
          </w:tcPr>
          <w:p w:rsidRPr="008F0F3C" w:rsidR="0075578D" w:rsidP="00370458" w:rsidRDefault="0075578D" w14:paraId="6665AC50" w14:textId="75D16166">
            <w:pPr>
              <w:rPr>
                <w:rFonts w:ascii="Arial" w:hAnsi="Arial" w:cs="Arial"/>
                <w:sz w:val="24"/>
                <w:szCs w:val="24"/>
              </w:rPr>
            </w:pPr>
            <w:r w:rsidRPr="0079360F">
              <w:rPr>
                <w:rFonts w:ascii="Arial" w:hAnsi="Arial" w:cs="Arial"/>
                <w:b/>
                <w:bCs/>
                <w:sz w:val="24"/>
                <w:szCs w:val="24"/>
              </w:rPr>
              <w:t>Acceptable evidence:</w:t>
            </w:r>
            <w:r w:rsidRPr="0079360F">
              <w:rPr>
                <w:rFonts w:ascii="Arial" w:hAnsi="Arial" w:cs="Arial"/>
                <w:sz w:val="24"/>
                <w:szCs w:val="24"/>
              </w:rPr>
              <w:t xml:space="preserve"> link or copy of document detailing stretch goal, background information, progress updates, plans to sustain or increase progress in future.</w:t>
            </w:r>
          </w:p>
        </w:tc>
      </w:tr>
    </w:tbl>
    <w:p w:rsidR="0075578D" w:rsidP="00370458" w:rsidRDefault="0075578D" w14:paraId="73532CDB" w14:textId="77777777">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75578D" w14:paraId="71F3ED40" w14:textId="77777777">
        <w:tc>
          <w:tcPr>
            <w:tcW w:w="9016" w:type="dxa"/>
          </w:tcPr>
          <w:p w:rsidRPr="0079360F" w:rsidR="0075578D" w:rsidP="0075578D" w:rsidRDefault="0075578D" w14:paraId="4A62AEEF" w14:textId="30A750B4">
            <w:pPr>
              <w:rPr>
                <w:rFonts w:ascii="Arial" w:hAnsi="Arial" w:cs="Arial"/>
                <w:sz w:val="24"/>
                <w:szCs w:val="24"/>
              </w:rPr>
            </w:pPr>
            <w:r w:rsidRPr="0079360F">
              <w:rPr>
                <w:rFonts w:ascii="Arial" w:hAnsi="Arial" w:cs="Arial"/>
                <w:sz w:val="24"/>
                <w:szCs w:val="24"/>
              </w:rPr>
              <w:t>The organisation can demonstrate progress over the last 12 months of reducing an identified health inequality.</w:t>
            </w:r>
          </w:p>
          <w:p w:rsidR="0075578D" w:rsidRDefault="0075578D" w14:paraId="4A95DAB3" w14:textId="77777777">
            <w:pPr>
              <w:rPr>
                <w:rFonts w:ascii="Arial" w:hAnsi="Arial" w:cs="Arial"/>
                <w:b/>
                <w:bCs/>
                <w:sz w:val="24"/>
                <w:szCs w:val="24"/>
              </w:rPr>
            </w:pPr>
          </w:p>
        </w:tc>
      </w:tr>
      <w:tr w:rsidR="0075578D" w14:paraId="2C49DA56" w14:textId="77777777">
        <w:tc>
          <w:tcPr>
            <w:tcW w:w="9016" w:type="dxa"/>
          </w:tcPr>
          <w:p w:rsidRPr="008F0F3C" w:rsidR="0075578D" w:rsidRDefault="0075578D" w14:paraId="35E1A37E" w14:textId="0E03EC1A">
            <w:pPr>
              <w:rPr>
                <w:rFonts w:ascii="Arial" w:hAnsi="Arial" w:cs="Arial"/>
                <w:sz w:val="24"/>
                <w:szCs w:val="24"/>
              </w:rPr>
            </w:pPr>
            <w:r w:rsidRPr="0079360F">
              <w:rPr>
                <w:rFonts w:ascii="Arial" w:hAnsi="Arial" w:cs="Arial"/>
                <w:b/>
                <w:bCs/>
                <w:sz w:val="24"/>
                <w:szCs w:val="24"/>
              </w:rPr>
              <w:t>Acceptable evidence:</w:t>
            </w:r>
            <w:r w:rsidRPr="0079360F">
              <w:rPr>
                <w:rFonts w:ascii="Arial" w:hAnsi="Arial" w:cs="Arial"/>
                <w:sz w:val="24"/>
                <w:szCs w:val="24"/>
              </w:rPr>
              <w:t xml:space="preserve"> project plan/ outline, policy paper, board meeting notes, etc that provides details of the health inequalities and the actions taken to reduce them. Progress updates on the status of the work and the impact up to submission should be included.</w:t>
            </w:r>
          </w:p>
        </w:tc>
      </w:tr>
    </w:tbl>
    <w:p w:rsidR="0075578D" w:rsidP="00370458" w:rsidRDefault="0075578D" w14:paraId="4157F485" w14:textId="77777777">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75578D" w14:paraId="7FDFF851" w14:textId="77777777">
        <w:tc>
          <w:tcPr>
            <w:tcW w:w="9016" w:type="dxa"/>
          </w:tcPr>
          <w:p w:rsidRPr="0079360F" w:rsidR="0075578D" w:rsidP="0075578D" w:rsidRDefault="0075578D" w14:paraId="225AC5E1" w14:textId="125AB4EF">
            <w:pPr>
              <w:rPr>
                <w:rFonts w:ascii="Arial" w:hAnsi="Arial" w:cs="Arial"/>
                <w:sz w:val="24"/>
                <w:szCs w:val="24"/>
              </w:rPr>
            </w:pPr>
            <w:r w:rsidRPr="0079360F">
              <w:rPr>
                <w:rFonts w:ascii="Arial" w:hAnsi="Arial" w:cs="Arial"/>
                <w:sz w:val="24"/>
                <w:szCs w:val="24"/>
              </w:rPr>
              <w:t>The organisation must have communicated clearly that it takes a zero-tolerance approach to racist abuse from service users or staff members.</w:t>
            </w:r>
          </w:p>
          <w:p w:rsidR="0075578D" w:rsidRDefault="0075578D" w14:paraId="1FFB1EF9" w14:textId="77777777">
            <w:pPr>
              <w:rPr>
                <w:rFonts w:ascii="Arial" w:hAnsi="Arial" w:cs="Arial"/>
                <w:b/>
                <w:bCs/>
                <w:sz w:val="24"/>
                <w:szCs w:val="24"/>
              </w:rPr>
            </w:pPr>
          </w:p>
        </w:tc>
      </w:tr>
      <w:tr w:rsidR="0075578D" w14:paraId="757917AE" w14:textId="77777777">
        <w:tc>
          <w:tcPr>
            <w:tcW w:w="9016" w:type="dxa"/>
          </w:tcPr>
          <w:p w:rsidRPr="00201614" w:rsidR="0075578D" w:rsidRDefault="0075578D" w14:paraId="4E462EAA" w14:textId="5424983D">
            <w:pPr>
              <w:rPr>
                <w:rFonts w:ascii="Arial" w:hAnsi="Arial" w:cs="Arial"/>
                <w:sz w:val="24"/>
                <w:szCs w:val="24"/>
              </w:rPr>
            </w:pPr>
            <w:r w:rsidRPr="0079360F">
              <w:rPr>
                <w:rFonts w:ascii="Arial" w:hAnsi="Arial" w:cs="Arial"/>
                <w:b/>
                <w:bCs/>
                <w:sz w:val="24"/>
                <w:szCs w:val="24"/>
              </w:rPr>
              <w:t>Acceptable evidence:</w:t>
            </w:r>
            <w:r w:rsidRPr="0079360F">
              <w:rPr>
                <w:rFonts w:ascii="Arial" w:hAnsi="Arial" w:cs="Arial"/>
                <w:sz w:val="24"/>
                <w:szCs w:val="24"/>
              </w:rPr>
              <w:t xml:space="preserve"> link or copy of document detailing zero tolerance policy or actions, instances of racist abuse over the time</w:t>
            </w:r>
            <w:r>
              <w:rPr>
                <w:rFonts w:ascii="Arial" w:hAnsi="Arial" w:cs="Arial"/>
                <w:sz w:val="24"/>
                <w:szCs w:val="24"/>
              </w:rPr>
              <w:t xml:space="preserve">-period </w:t>
            </w:r>
            <w:r w:rsidRPr="0079360F">
              <w:rPr>
                <w:rFonts w:ascii="Arial" w:hAnsi="Arial" w:cs="Arial"/>
                <w:sz w:val="24"/>
                <w:szCs w:val="24"/>
              </w:rPr>
              <w:t>covered, actions taken to address</w:t>
            </w:r>
            <w:r w:rsidR="00641F0C">
              <w:rPr>
                <w:rFonts w:ascii="Arial" w:hAnsi="Arial" w:cs="Arial"/>
                <w:sz w:val="24"/>
                <w:szCs w:val="24"/>
              </w:rPr>
              <w:t>, and</w:t>
            </w:r>
            <w:r w:rsidRPr="0079360F">
              <w:rPr>
                <w:rFonts w:ascii="Arial" w:hAnsi="Arial" w:cs="Arial"/>
                <w:sz w:val="24"/>
                <w:szCs w:val="24"/>
              </w:rPr>
              <w:t xml:space="preserve"> </w:t>
            </w:r>
            <w:proofErr w:type="gramStart"/>
            <w:r w:rsidRPr="0079360F">
              <w:rPr>
                <w:rFonts w:ascii="Arial" w:hAnsi="Arial" w:cs="Arial"/>
                <w:sz w:val="24"/>
                <w:szCs w:val="24"/>
              </w:rPr>
              <w:t>future plans</w:t>
            </w:r>
            <w:proofErr w:type="gramEnd"/>
            <w:r w:rsidRPr="0079360F">
              <w:rPr>
                <w:rFonts w:ascii="Arial" w:hAnsi="Arial" w:cs="Arial"/>
                <w:sz w:val="24"/>
                <w:szCs w:val="24"/>
              </w:rPr>
              <w:t xml:space="preserve"> to further reduce racist discrimination in the organisation</w:t>
            </w:r>
            <w:r>
              <w:rPr>
                <w:rFonts w:ascii="Arial" w:hAnsi="Arial" w:cs="Arial"/>
                <w:sz w:val="24"/>
                <w:szCs w:val="24"/>
              </w:rPr>
              <w:t>.</w:t>
            </w:r>
          </w:p>
        </w:tc>
      </w:tr>
    </w:tbl>
    <w:p w:rsidR="0075578D" w:rsidP="00370458" w:rsidRDefault="0075578D" w14:paraId="3706EE92" w14:textId="77777777">
      <w:pPr>
        <w:rPr>
          <w:rFonts w:ascii="Arial" w:hAnsi="Arial" w:cs="Arial"/>
          <w:b/>
          <w:bCs/>
          <w:sz w:val="24"/>
          <w:szCs w:val="24"/>
        </w:rPr>
      </w:pPr>
    </w:p>
    <w:p w:rsidR="008742AE" w:rsidP="00370458" w:rsidRDefault="008742AE" w14:paraId="7B2D9646" w14:textId="77777777">
      <w:pPr>
        <w:rPr>
          <w:rFonts w:ascii="Arial" w:hAnsi="Arial" w:cs="Arial"/>
          <w:b/>
          <w:bCs/>
          <w:sz w:val="24"/>
          <w:szCs w:val="24"/>
        </w:rPr>
      </w:pPr>
    </w:p>
    <w:p w:rsidR="00B8664F" w:rsidP="005C667D" w:rsidRDefault="007E2204" w14:paraId="2181908C" w14:textId="7F470FEE">
      <w:pPr>
        <w:rPr>
          <w:rFonts w:ascii="Arial" w:hAnsi="Arial" w:cs="Arial"/>
          <w:sz w:val="24"/>
          <w:szCs w:val="24"/>
        </w:rPr>
      </w:pPr>
      <w:r w:rsidRPr="009466BE">
        <w:rPr>
          <w:rFonts w:ascii="Arial" w:hAnsi="Arial" w:cs="Arial"/>
          <w:sz w:val="24"/>
          <w:szCs w:val="24"/>
        </w:rPr>
        <w:t xml:space="preserve">For each </w:t>
      </w:r>
      <w:proofErr w:type="gramStart"/>
      <w:r w:rsidRPr="009466BE">
        <w:rPr>
          <w:rFonts w:ascii="Arial" w:hAnsi="Arial" w:cs="Arial"/>
          <w:sz w:val="24"/>
          <w:szCs w:val="24"/>
        </w:rPr>
        <w:t>deliverable</w:t>
      </w:r>
      <w:proofErr w:type="gramEnd"/>
      <w:r w:rsidRPr="009466BE">
        <w:rPr>
          <w:rFonts w:ascii="Arial" w:hAnsi="Arial" w:cs="Arial"/>
          <w:sz w:val="24"/>
          <w:szCs w:val="24"/>
        </w:rPr>
        <w:t xml:space="preserve"> please outline how the work will b</w:t>
      </w:r>
      <w:r w:rsidRPr="009466BE" w:rsidR="00355D62">
        <w:rPr>
          <w:rFonts w:ascii="Arial" w:hAnsi="Arial" w:cs="Arial"/>
          <w:sz w:val="24"/>
          <w:szCs w:val="24"/>
        </w:rPr>
        <w:t xml:space="preserve">e continued </w:t>
      </w:r>
      <w:r w:rsidR="00FC71A3">
        <w:rPr>
          <w:rFonts w:ascii="Arial" w:hAnsi="Arial" w:cs="Arial"/>
          <w:sz w:val="24"/>
          <w:szCs w:val="24"/>
        </w:rPr>
        <w:t xml:space="preserve">past submission. </w:t>
      </w:r>
      <w:r w:rsidR="009466BE">
        <w:rPr>
          <w:rFonts w:ascii="Arial" w:hAnsi="Arial" w:cs="Arial"/>
          <w:sz w:val="24"/>
          <w:szCs w:val="24"/>
        </w:rPr>
        <w:t xml:space="preserve">This is to ensure that actions taken to achieve </w:t>
      </w:r>
      <w:proofErr w:type="gramStart"/>
      <w:r w:rsidR="009466BE">
        <w:rPr>
          <w:rFonts w:ascii="Arial" w:hAnsi="Arial" w:cs="Arial"/>
          <w:sz w:val="24"/>
          <w:szCs w:val="24"/>
        </w:rPr>
        <w:t>Bronze</w:t>
      </w:r>
      <w:proofErr w:type="gramEnd"/>
      <w:r w:rsidR="009466BE">
        <w:rPr>
          <w:rFonts w:ascii="Arial" w:hAnsi="Arial" w:cs="Arial"/>
          <w:sz w:val="24"/>
          <w:szCs w:val="24"/>
        </w:rPr>
        <w:t xml:space="preserve"> status</w:t>
      </w:r>
      <w:r w:rsidR="00B8664F">
        <w:rPr>
          <w:rFonts w:ascii="Arial" w:hAnsi="Arial" w:cs="Arial"/>
          <w:sz w:val="24"/>
          <w:szCs w:val="24"/>
        </w:rPr>
        <w:t xml:space="preserve"> are </w:t>
      </w:r>
      <w:r w:rsidRPr="009466BE" w:rsidR="00FC71A3">
        <w:rPr>
          <w:rFonts w:ascii="Arial" w:hAnsi="Arial" w:cs="Arial"/>
          <w:sz w:val="24"/>
          <w:szCs w:val="24"/>
        </w:rPr>
        <w:t xml:space="preserve">embedded into the practices, processes, policies, </w:t>
      </w:r>
      <w:r w:rsidR="00FC71A3">
        <w:rPr>
          <w:rFonts w:ascii="Arial" w:hAnsi="Arial" w:cs="Arial"/>
          <w:sz w:val="24"/>
          <w:szCs w:val="24"/>
        </w:rPr>
        <w:t>and</w:t>
      </w:r>
      <w:r w:rsidRPr="009466BE" w:rsidR="00FC71A3">
        <w:rPr>
          <w:rFonts w:ascii="Arial" w:hAnsi="Arial" w:cs="Arial"/>
          <w:sz w:val="24"/>
          <w:szCs w:val="24"/>
        </w:rPr>
        <w:t xml:space="preserve"> culture of your organisation.</w:t>
      </w:r>
    </w:p>
    <w:p w:rsidR="009330D2" w:rsidP="005C667D" w:rsidRDefault="00CF3DC6" w14:paraId="7B138AB2" w14:textId="59D6D3A0">
      <w:pPr>
        <w:rPr>
          <w:rFonts w:ascii="Arial" w:hAnsi="Arial" w:cs="Arial"/>
          <w:b/>
          <w:bCs/>
          <w:sz w:val="24"/>
          <w:szCs w:val="24"/>
        </w:rPr>
      </w:pPr>
      <w:r w:rsidRPr="009714DF">
        <w:rPr>
          <w:rFonts w:ascii="Arial" w:hAnsi="Arial" w:cs="Arial"/>
          <w:b/>
          <w:bCs/>
          <w:sz w:val="24"/>
          <w:szCs w:val="24"/>
        </w:rPr>
        <w:t>Narrative</w:t>
      </w:r>
    </w:p>
    <w:p w:rsidR="009714DF" w:rsidP="005C667D" w:rsidRDefault="00B7211B" w14:paraId="3DFAC317" w14:textId="1B05D6ED">
      <w:pPr>
        <w:rPr>
          <w:rFonts w:ascii="Arial" w:hAnsi="Arial" w:cs="Arial"/>
          <w:sz w:val="24"/>
          <w:szCs w:val="24"/>
        </w:rPr>
      </w:pPr>
      <w:r>
        <w:rPr>
          <w:rFonts w:ascii="Arial" w:hAnsi="Arial" w:cs="Arial"/>
          <w:sz w:val="24"/>
          <w:szCs w:val="24"/>
        </w:rPr>
        <w:t>An overarching narrative of the organisation</w:t>
      </w:r>
      <w:r w:rsidR="00424CDB">
        <w:rPr>
          <w:rFonts w:ascii="Arial" w:hAnsi="Arial" w:cs="Arial"/>
          <w:sz w:val="24"/>
          <w:szCs w:val="24"/>
        </w:rPr>
        <w:t xml:space="preserve">’s </w:t>
      </w:r>
      <w:r w:rsidR="00A15A12">
        <w:rPr>
          <w:rFonts w:ascii="Arial" w:hAnsi="Arial" w:cs="Arial"/>
          <w:sz w:val="24"/>
          <w:szCs w:val="24"/>
        </w:rPr>
        <w:t xml:space="preserve">journey towards </w:t>
      </w:r>
      <w:proofErr w:type="gramStart"/>
      <w:r w:rsidR="00A15A12">
        <w:rPr>
          <w:rFonts w:ascii="Arial" w:hAnsi="Arial" w:cs="Arial"/>
          <w:sz w:val="24"/>
          <w:szCs w:val="24"/>
        </w:rPr>
        <w:t>Bronze</w:t>
      </w:r>
      <w:proofErr w:type="gramEnd"/>
      <w:r w:rsidR="00A15A12">
        <w:rPr>
          <w:rFonts w:ascii="Arial" w:hAnsi="Arial" w:cs="Arial"/>
          <w:sz w:val="24"/>
          <w:szCs w:val="24"/>
        </w:rPr>
        <w:t xml:space="preserve"> status, including </w:t>
      </w:r>
      <w:r w:rsidR="003C77AB">
        <w:rPr>
          <w:rFonts w:ascii="Arial" w:hAnsi="Arial" w:cs="Arial"/>
          <w:sz w:val="24"/>
          <w:szCs w:val="24"/>
        </w:rPr>
        <w:t xml:space="preserve">details around </w:t>
      </w:r>
      <w:r w:rsidR="00A15A12">
        <w:rPr>
          <w:rFonts w:ascii="Arial" w:hAnsi="Arial" w:cs="Arial"/>
          <w:sz w:val="24"/>
          <w:szCs w:val="24"/>
        </w:rPr>
        <w:t>the support from</w:t>
      </w:r>
      <w:r w:rsidR="00962CE1">
        <w:rPr>
          <w:rFonts w:ascii="Arial" w:hAnsi="Arial" w:cs="Arial"/>
          <w:sz w:val="24"/>
          <w:szCs w:val="24"/>
        </w:rPr>
        <w:t xml:space="preserve"> leaders, </w:t>
      </w:r>
      <w:r w:rsidR="00A15A12">
        <w:rPr>
          <w:rFonts w:ascii="Arial" w:hAnsi="Arial" w:cs="Arial"/>
          <w:sz w:val="24"/>
          <w:szCs w:val="24"/>
        </w:rPr>
        <w:t>teams</w:t>
      </w:r>
      <w:r w:rsidR="00962CE1">
        <w:rPr>
          <w:rFonts w:ascii="Arial" w:hAnsi="Arial" w:cs="Arial"/>
          <w:sz w:val="24"/>
          <w:szCs w:val="24"/>
        </w:rPr>
        <w:t xml:space="preserve"> and partners,</w:t>
      </w:r>
      <w:r w:rsidR="003C77AB">
        <w:rPr>
          <w:rFonts w:ascii="Arial" w:hAnsi="Arial" w:cs="Arial"/>
          <w:sz w:val="24"/>
          <w:szCs w:val="24"/>
        </w:rPr>
        <w:t xml:space="preserve"> staff feedback,</w:t>
      </w:r>
      <w:r w:rsidR="00962CE1">
        <w:rPr>
          <w:rFonts w:ascii="Arial" w:hAnsi="Arial" w:cs="Arial"/>
          <w:sz w:val="24"/>
          <w:szCs w:val="24"/>
        </w:rPr>
        <w:t xml:space="preserve"> challenges faced, </w:t>
      </w:r>
      <w:r w:rsidR="003C77AB">
        <w:rPr>
          <w:rFonts w:ascii="Arial" w:hAnsi="Arial" w:cs="Arial"/>
          <w:sz w:val="24"/>
          <w:szCs w:val="24"/>
        </w:rPr>
        <w:t>lessons learned</w:t>
      </w:r>
      <w:r w:rsidR="00962CE1">
        <w:rPr>
          <w:rFonts w:ascii="Arial" w:hAnsi="Arial" w:cs="Arial"/>
          <w:sz w:val="24"/>
          <w:szCs w:val="24"/>
        </w:rPr>
        <w:t xml:space="preserve">, and key successes. </w:t>
      </w:r>
      <w:r w:rsidR="00D34711">
        <w:rPr>
          <w:rFonts w:ascii="Arial" w:hAnsi="Arial" w:cs="Arial"/>
          <w:sz w:val="24"/>
          <w:szCs w:val="24"/>
        </w:rPr>
        <w:t>This narrative should include how you embedded the 5 antiracist principles in your work.</w:t>
      </w:r>
    </w:p>
    <w:p w:rsidR="004B31F7" w:rsidP="005C667D" w:rsidRDefault="00CF3DC6" w14:paraId="6C17C892" w14:textId="43E976FB">
      <w:pPr>
        <w:rPr>
          <w:rFonts w:ascii="Arial" w:hAnsi="Arial" w:cs="Arial"/>
          <w:b/>
          <w:bCs/>
          <w:sz w:val="24"/>
          <w:szCs w:val="24"/>
        </w:rPr>
      </w:pPr>
      <w:r w:rsidRPr="00D233B8">
        <w:rPr>
          <w:rFonts w:ascii="Arial" w:hAnsi="Arial" w:cs="Arial"/>
          <w:b/>
          <w:bCs/>
          <w:sz w:val="24"/>
          <w:szCs w:val="24"/>
        </w:rPr>
        <w:t xml:space="preserve">Stakeholder review </w:t>
      </w:r>
    </w:p>
    <w:p w:rsidR="00FD1987" w:rsidP="005C667D" w:rsidRDefault="00916EE6" w14:paraId="7014EB4D" w14:textId="416323D4">
      <w:pPr>
        <w:rPr>
          <w:rFonts w:ascii="Arial" w:hAnsi="Arial" w:cs="Arial"/>
          <w:sz w:val="24"/>
          <w:szCs w:val="24"/>
        </w:rPr>
      </w:pPr>
      <w:r>
        <w:rPr>
          <w:rFonts w:ascii="Arial" w:hAnsi="Arial" w:cs="Arial"/>
          <w:sz w:val="24"/>
          <w:szCs w:val="24"/>
        </w:rPr>
        <w:t xml:space="preserve">To ensure that the </w:t>
      </w:r>
      <w:r w:rsidR="00E8121E">
        <w:rPr>
          <w:rFonts w:ascii="Arial" w:hAnsi="Arial" w:cs="Arial"/>
          <w:sz w:val="24"/>
          <w:szCs w:val="24"/>
        </w:rPr>
        <w:t xml:space="preserve">impact of the </w:t>
      </w:r>
      <w:r>
        <w:rPr>
          <w:rFonts w:ascii="Arial" w:hAnsi="Arial" w:cs="Arial"/>
          <w:sz w:val="24"/>
          <w:szCs w:val="24"/>
        </w:rPr>
        <w:t xml:space="preserve">antiracism work is </w:t>
      </w:r>
      <w:r w:rsidR="00E8121E">
        <w:rPr>
          <w:rFonts w:ascii="Arial" w:hAnsi="Arial" w:cs="Arial"/>
          <w:sz w:val="24"/>
          <w:szCs w:val="24"/>
        </w:rPr>
        <w:t>consistent across all levels of the organisation, stakeholder</w:t>
      </w:r>
      <w:r w:rsidR="00AB6184">
        <w:rPr>
          <w:rFonts w:ascii="Arial" w:hAnsi="Arial" w:cs="Arial"/>
          <w:sz w:val="24"/>
          <w:szCs w:val="24"/>
        </w:rPr>
        <w:t>s</w:t>
      </w:r>
      <w:r w:rsidR="00E8121E">
        <w:rPr>
          <w:rFonts w:ascii="Arial" w:hAnsi="Arial" w:cs="Arial"/>
          <w:sz w:val="24"/>
          <w:szCs w:val="24"/>
        </w:rPr>
        <w:t xml:space="preserve"> are required to</w:t>
      </w:r>
      <w:r w:rsidR="00FD1987">
        <w:rPr>
          <w:rFonts w:ascii="Arial" w:hAnsi="Arial" w:cs="Arial"/>
          <w:sz w:val="24"/>
          <w:szCs w:val="24"/>
        </w:rPr>
        <w:t xml:space="preserve"> provide their comments to support your submission.</w:t>
      </w:r>
    </w:p>
    <w:p w:rsidR="00FD1987" w:rsidP="005C667D" w:rsidRDefault="00CF3DC6" w14:paraId="1109B7E5" w14:textId="31FA1E8B">
      <w:pPr>
        <w:rPr>
          <w:rFonts w:ascii="Arial" w:hAnsi="Arial" w:cs="Arial"/>
          <w:b/>
          <w:bCs/>
          <w:sz w:val="24"/>
          <w:szCs w:val="24"/>
        </w:rPr>
      </w:pPr>
      <w:r w:rsidRPr="0004603A">
        <w:rPr>
          <w:rFonts w:ascii="Arial" w:hAnsi="Arial" w:cs="Arial"/>
          <w:b/>
          <w:bCs/>
          <w:sz w:val="24"/>
          <w:szCs w:val="24"/>
        </w:rPr>
        <w:t xml:space="preserve">Board review </w:t>
      </w:r>
    </w:p>
    <w:p w:rsidRPr="0004603A" w:rsidR="0004603A" w:rsidP="005C667D" w:rsidRDefault="00FF2DE8" w14:paraId="6064B074" w14:textId="7E24709B">
      <w:pPr>
        <w:rPr>
          <w:rFonts w:ascii="Arial" w:hAnsi="Arial" w:cs="Arial"/>
          <w:sz w:val="24"/>
          <w:szCs w:val="24"/>
        </w:rPr>
      </w:pPr>
      <w:r>
        <w:rPr>
          <w:rFonts w:ascii="Arial" w:hAnsi="Arial" w:cs="Arial"/>
          <w:sz w:val="24"/>
          <w:szCs w:val="24"/>
        </w:rPr>
        <w:t xml:space="preserve">The Board should review your application before submission and </w:t>
      </w:r>
      <w:r w:rsidR="00AB6184">
        <w:rPr>
          <w:rFonts w:ascii="Arial" w:hAnsi="Arial" w:cs="Arial"/>
          <w:sz w:val="24"/>
          <w:szCs w:val="24"/>
        </w:rPr>
        <w:t xml:space="preserve">provide a short narrative detailing how they supported the </w:t>
      </w:r>
      <w:r w:rsidR="00C1717B">
        <w:rPr>
          <w:rFonts w:ascii="Arial" w:hAnsi="Arial" w:cs="Arial"/>
          <w:sz w:val="24"/>
          <w:szCs w:val="24"/>
        </w:rPr>
        <w:t xml:space="preserve">adoption, implementation, and </w:t>
      </w:r>
      <w:r w:rsidR="00204587">
        <w:rPr>
          <w:rFonts w:ascii="Arial" w:hAnsi="Arial" w:cs="Arial"/>
          <w:sz w:val="24"/>
          <w:szCs w:val="24"/>
        </w:rPr>
        <w:t xml:space="preserve">actions to achieve </w:t>
      </w:r>
      <w:proofErr w:type="gramStart"/>
      <w:r w:rsidR="00204587">
        <w:rPr>
          <w:rFonts w:ascii="Arial" w:hAnsi="Arial" w:cs="Arial"/>
          <w:sz w:val="24"/>
          <w:szCs w:val="24"/>
        </w:rPr>
        <w:t>Bronze</w:t>
      </w:r>
      <w:proofErr w:type="gramEnd"/>
      <w:r w:rsidR="00204587">
        <w:rPr>
          <w:rFonts w:ascii="Arial" w:hAnsi="Arial" w:cs="Arial"/>
          <w:sz w:val="24"/>
          <w:szCs w:val="24"/>
        </w:rPr>
        <w:t xml:space="preserve"> status.</w:t>
      </w:r>
    </w:p>
    <w:p w:rsidR="00FD1987" w:rsidP="005C667D" w:rsidRDefault="00CF3DC6" w14:paraId="3EE41E06" w14:textId="3C138B8A">
      <w:pPr>
        <w:rPr>
          <w:rFonts w:ascii="Arial" w:hAnsi="Arial" w:cs="Arial"/>
          <w:b/>
          <w:bCs/>
          <w:sz w:val="24"/>
          <w:szCs w:val="24"/>
        </w:rPr>
      </w:pPr>
      <w:r w:rsidRPr="0004603A">
        <w:rPr>
          <w:rFonts w:ascii="Arial" w:hAnsi="Arial" w:cs="Arial"/>
          <w:b/>
          <w:bCs/>
          <w:sz w:val="24"/>
          <w:szCs w:val="24"/>
        </w:rPr>
        <w:t>Staff network review</w:t>
      </w:r>
    </w:p>
    <w:p w:rsidRPr="00572B3A" w:rsidR="006615DF" w:rsidP="005C667D" w:rsidRDefault="006C19F7" w14:paraId="778E77C4" w14:textId="1DF1402A">
      <w:pPr>
        <w:rPr>
          <w:rFonts w:ascii="Arial" w:hAnsi="Arial" w:cs="Arial"/>
          <w:sz w:val="24"/>
          <w:szCs w:val="24"/>
        </w:rPr>
      </w:pPr>
      <w:r>
        <w:rPr>
          <w:rFonts w:ascii="Arial" w:hAnsi="Arial" w:cs="Arial"/>
          <w:sz w:val="24"/>
          <w:szCs w:val="24"/>
        </w:rPr>
        <w:t xml:space="preserve">The Race/ Ethnicity Staff Network should review your application and provide feedback outlining how they were involved in the </w:t>
      </w:r>
      <w:r w:rsidR="00572B3A">
        <w:rPr>
          <w:rFonts w:ascii="Arial" w:hAnsi="Arial" w:cs="Arial"/>
          <w:sz w:val="24"/>
          <w:szCs w:val="24"/>
        </w:rPr>
        <w:t>development of the action plans as well as the impact that the work has made.</w:t>
      </w:r>
    </w:p>
    <w:p w:rsidRPr="0004603A" w:rsidR="00FD1987" w:rsidP="005C667D" w:rsidRDefault="00CF3DC6" w14:paraId="3E7B7396" w14:textId="3B423415">
      <w:pPr>
        <w:rPr>
          <w:rFonts w:ascii="Arial" w:hAnsi="Arial" w:cs="Arial"/>
          <w:b/>
          <w:bCs/>
          <w:sz w:val="24"/>
          <w:szCs w:val="24"/>
        </w:rPr>
      </w:pPr>
      <w:r w:rsidRPr="0004603A">
        <w:rPr>
          <w:rFonts w:ascii="Arial" w:hAnsi="Arial" w:cs="Arial"/>
          <w:b/>
          <w:bCs/>
          <w:sz w:val="24"/>
          <w:szCs w:val="24"/>
        </w:rPr>
        <w:t xml:space="preserve">Patient group review </w:t>
      </w:r>
    </w:p>
    <w:p w:rsidRPr="00572B3A" w:rsidR="00E10C5F" w:rsidP="00E10C5F" w:rsidRDefault="00CF3DC6" w14:paraId="165AAF28" w14:textId="6F72691E">
      <w:pPr>
        <w:rPr>
          <w:rFonts w:ascii="Arial" w:hAnsi="Arial" w:cs="Arial"/>
          <w:sz w:val="24"/>
          <w:szCs w:val="24"/>
        </w:rPr>
      </w:pPr>
      <w:r>
        <w:rPr>
          <w:rFonts w:ascii="Arial" w:hAnsi="Arial" w:cs="Arial"/>
          <w:sz w:val="24"/>
          <w:szCs w:val="24"/>
        </w:rPr>
        <w:t>If your organisation has pa</w:t>
      </w:r>
      <w:r w:rsidR="00E10C5F">
        <w:rPr>
          <w:rFonts w:ascii="Arial" w:hAnsi="Arial" w:cs="Arial"/>
          <w:sz w:val="24"/>
          <w:szCs w:val="24"/>
        </w:rPr>
        <w:t>tient/</w:t>
      </w:r>
      <w:r>
        <w:rPr>
          <w:rFonts w:ascii="Arial" w:hAnsi="Arial" w:cs="Arial"/>
          <w:sz w:val="24"/>
          <w:szCs w:val="24"/>
        </w:rPr>
        <w:t>c</w:t>
      </w:r>
      <w:r w:rsidR="00E10C5F">
        <w:rPr>
          <w:rFonts w:ascii="Arial" w:hAnsi="Arial" w:cs="Arial"/>
          <w:sz w:val="24"/>
          <w:szCs w:val="24"/>
        </w:rPr>
        <w:t xml:space="preserve">arer/ </w:t>
      </w:r>
      <w:r>
        <w:rPr>
          <w:rFonts w:ascii="Arial" w:hAnsi="Arial" w:cs="Arial"/>
          <w:sz w:val="24"/>
          <w:szCs w:val="24"/>
        </w:rPr>
        <w:t>s</w:t>
      </w:r>
      <w:r w:rsidR="00E10C5F">
        <w:rPr>
          <w:rFonts w:ascii="Arial" w:hAnsi="Arial" w:cs="Arial"/>
          <w:sz w:val="24"/>
          <w:szCs w:val="24"/>
        </w:rPr>
        <w:t xml:space="preserve">ervice </w:t>
      </w:r>
      <w:r>
        <w:rPr>
          <w:rFonts w:ascii="Arial" w:hAnsi="Arial" w:cs="Arial"/>
          <w:sz w:val="24"/>
          <w:szCs w:val="24"/>
        </w:rPr>
        <w:t>u</w:t>
      </w:r>
      <w:r w:rsidR="00E10C5F">
        <w:rPr>
          <w:rFonts w:ascii="Arial" w:hAnsi="Arial" w:cs="Arial"/>
          <w:sz w:val="24"/>
          <w:szCs w:val="24"/>
        </w:rPr>
        <w:t xml:space="preserve">ser </w:t>
      </w:r>
      <w:r>
        <w:rPr>
          <w:rFonts w:ascii="Arial" w:hAnsi="Arial" w:cs="Arial"/>
          <w:sz w:val="24"/>
          <w:szCs w:val="24"/>
        </w:rPr>
        <w:t>g</w:t>
      </w:r>
      <w:r w:rsidR="00E10C5F">
        <w:rPr>
          <w:rFonts w:ascii="Arial" w:hAnsi="Arial" w:cs="Arial"/>
          <w:sz w:val="24"/>
          <w:szCs w:val="24"/>
        </w:rPr>
        <w:t>roups</w:t>
      </w:r>
      <w:r>
        <w:rPr>
          <w:rFonts w:ascii="Arial" w:hAnsi="Arial" w:cs="Arial"/>
          <w:sz w:val="24"/>
          <w:szCs w:val="24"/>
        </w:rPr>
        <w:t>, these groups</w:t>
      </w:r>
      <w:r w:rsidR="00E10C5F">
        <w:rPr>
          <w:rFonts w:ascii="Arial" w:hAnsi="Arial" w:cs="Arial"/>
          <w:sz w:val="24"/>
          <w:szCs w:val="24"/>
        </w:rPr>
        <w:t xml:space="preserve"> should review your application and provide feedback outlining how they were involved in the development of the action plans </w:t>
      </w:r>
      <w:r>
        <w:rPr>
          <w:rFonts w:ascii="Arial" w:hAnsi="Arial" w:cs="Arial"/>
          <w:sz w:val="24"/>
          <w:szCs w:val="24"/>
        </w:rPr>
        <w:t>and</w:t>
      </w:r>
      <w:r w:rsidR="00E10C5F">
        <w:rPr>
          <w:rFonts w:ascii="Arial" w:hAnsi="Arial" w:cs="Arial"/>
          <w:sz w:val="24"/>
          <w:szCs w:val="24"/>
        </w:rPr>
        <w:t xml:space="preserve"> the impact that the work has made.</w:t>
      </w:r>
    </w:p>
    <w:p w:rsidR="00FD1987" w:rsidP="005C667D" w:rsidRDefault="00CF3DC6" w14:paraId="765A3B97" w14:textId="024CCE19">
      <w:pPr>
        <w:rPr>
          <w:rFonts w:ascii="Arial" w:hAnsi="Arial" w:cs="Arial"/>
          <w:b/>
          <w:bCs/>
          <w:sz w:val="24"/>
          <w:szCs w:val="24"/>
        </w:rPr>
      </w:pPr>
      <w:r w:rsidRPr="00D219F4">
        <w:rPr>
          <w:rFonts w:ascii="Arial" w:hAnsi="Arial" w:cs="Arial"/>
          <w:b/>
          <w:bCs/>
          <w:sz w:val="24"/>
          <w:szCs w:val="24"/>
        </w:rPr>
        <w:t>Silver Status Action Plan</w:t>
      </w:r>
    </w:p>
    <w:p w:rsidR="00F4449F" w:rsidP="005C667D" w:rsidRDefault="00D219F4" w14:paraId="4B3EA8D4" w14:textId="60E81840">
      <w:pPr>
        <w:rPr>
          <w:rFonts w:ascii="Arial" w:hAnsi="Arial" w:cs="Arial"/>
          <w:sz w:val="24"/>
          <w:szCs w:val="24"/>
        </w:rPr>
      </w:pPr>
      <w:r w:rsidRPr="006F5EB9">
        <w:rPr>
          <w:rFonts w:ascii="Arial" w:hAnsi="Arial" w:cs="Arial"/>
          <w:sz w:val="24"/>
          <w:szCs w:val="24"/>
        </w:rPr>
        <w:t xml:space="preserve">To ensure continuity of the work, we suggest submitting your draft action plan for the next level of achievement </w:t>
      </w:r>
      <w:r w:rsidRPr="006F5EB9" w:rsidR="006F5EB9">
        <w:rPr>
          <w:rFonts w:ascii="Arial" w:hAnsi="Arial" w:cs="Arial"/>
          <w:sz w:val="24"/>
          <w:szCs w:val="24"/>
        </w:rPr>
        <w:t xml:space="preserve">with your submission. </w:t>
      </w:r>
      <w:r w:rsidR="00EB2AFA">
        <w:rPr>
          <w:rFonts w:ascii="Arial" w:hAnsi="Arial" w:cs="Arial"/>
          <w:sz w:val="24"/>
          <w:szCs w:val="24"/>
        </w:rPr>
        <w:t xml:space="preserve">A sample action plan can be found in the Antiracist Framework document found </w:t>
      </w:r>
      <w:hyperlink w:history="1" r:id="rId13">
        <w:r w:rsidRPr="0059385E" w:rsidR="00EB2AFA">
          <w:rPr>
            <w:rStyle w:val="Hyperlink"/>
            <w:rFonts w:ascii="Arial" w:hAnsi="Arial" w:cs="Arial"/>
            <w:sz w:val="24"/>
            <w:szCs w:val="24"/>
          </w:rPr>
          <w:t>here</w:t>
        </w:r>
      </w:hyperlink>
      <w:r w:rsidR="00EB2AFA">
        <w:rPr>
          <w:rFonts w:ascii="Arial" w:hAnsi="Arial" w:cs="Arial"/>
          <w:sz w:val="24"/>
          <w:szCs w:val="24"/>
        </w:rPr>
        <w:t>.</w:t>
      </w:r>
    </w:p>
    <w:p w:rsidR="00F4449F" w:rsidRDefault="00F4449F" w14:paraId="42F72FAF" w14:textId="77777777">
      <w:pPr>
        <w:rPr>
          <w:rFonts w:ascii="Arial" w:hAnsi="Arial" w:cs="Arial"/>
          <w:sz w:val="24"/>
          <w:szCs w:val="24"/>
        </w:rPr>
      </w:pPr>
      <w:r>
        <w:rPr>
          <w:rFonts w:ascii="Arial" w:hAnsi="Arial" w:cs="Arial"/>
          <w:sz w:val="24"/>
          <w:szCs w:val="24"/>
        </w:rPr>
        <w:br w:type="page"/>
      </w:r>
    </w:p>
    <w:p w:rsidRPr="006F5EB9" w:rsidR="00D219F4" w:rsidP="005C667D" w:rsidRDefault="000758B4" w14:paraId="7118D674" w14:textId="5A3E3554">
      <w:pPr>
        <w:rPr>
          <w:rFonts w:ascii="Arial" w:hAnsi="Arial" w:cs="Arial"/>
          <w:sz w:val="24"/>
          <w:szCs w:val="24"/>
        </w:rPr>
      </w:pPr>
      <w:r>
        <w:rPr>
          <w:noProof/>
          <w:lang w:eastAsia="en-GB"/>
        </w:rPr>
        <w:drawing>
          <wp:anchor distT="0" distB="0" distL="114300" distR="114300" simplePos="0" relativeHeight="251658244" behindDoc="0" locked="0" layoutInCell="1" allowOverlap="1" wp14:anchorId="1F90B2A1" wp14:editId="5B180EE9">
            <wp:simplePos x="0" y="0"/>
            <wp:positionH relativeFrom="column">
              <wp:posOffset>3731748</wp:posOffset>
            </wp:positionH>
            <wp:positionV relativeFrom="paragraph">
              <wp:posOffset>60030</wp:posOffset>
            </wp:positionV>
            <wp:extent cx="2733967" cy="91990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alphaModFix amt="55000"/>
                      <a:extLst>
                        <a:ext uri="{28A0092B-C50C-407E-A947-70E740481C1C}">
                          <a14:useLocalDpi xmlns:a14="http://schemas.microsoft.com/office/drawing/2010/main" val="0"/>
                        </a:ext>
                      </a:extLst>
                    </a:blip>
                    <a:srcRect/>
                    <a:stretch>
                      <a:fillRect/>
                    </a:stretch>
                  </pic:blipFill>
                  <pic:spPr bwMode="auto">
                    <a:xfrm>
                      <a:off x="0" y="0"/>
                      <a:ext cx="2733967" cy="9199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9714DF" w:rsidR="00F4449F" w:rsidP="005C667D" w:rsidRDefault="00F4449F" w14:paraId="177F7ED6" w14:textId="77777777">
      <w:pPr>
        <w:rPr>
          <w:rFonts w:ascii="Arial" w:hAnsi="Arial" w:cs="Arial"/>
          <w:sz w:val="24"/>
          <w:szCs w:val="24"/>
        </w:rPr>
      </w:pPr>
    </w:p>
    <w:p w:rsidR="0019319C" w:rsidP="00AF67C8" w:rsidRDefault="0019319C" w14:paraId="244C9202" w14:textId="77777777">
      <w:pPr>
        <w:jc w:val="center"/>
        <w:rPr>
          <w:rFonts w:ascii="Arial" w:hAnsi="Arial" w:cs="Arial"/>
          <w:sz w:val="24"/>
          <w:szCs w:val="24"/>
        </w:rPr>
      </w:pPr>
    </w:p>
    <w:p w:rsidR="000758B4" w:rsidP="00AF67C8" w:rsidRDefault="000758B4" w14:paraId="248E0BB6" w14:textId="77777777">
      <w:pPr>
        <w:jc w:val="center"/>
        <w:rPr>
          <w:rFonts w:ascii="Arial" w:hAnsi="Arial" w:cs="Arial"/>
          <w:sz w:val="24"/>
          <w:szCs w:val="24"/>
        </w:rPr>
      </w:pPr>
    </w:p>
    <w:p w:rsidR="000758B4" w:rsidP="00AA2B3F" w:rsidRDefault="000758B4" w14:paraId="56DB8EC0" w14:textId="2D9FEC53">
      <w:pPr>
        <w:jc w:val="center"/>
        <w:rPr>
          <w:rFonts w:ascii="Arial" w:hAnsi="Arial" w:cs="Arial"/>
          <w:b/>
          <w:bCs/>
          <w:sz w:val="24"/>
          <w:szCs w:val="24"/>
        </w:rPr>
      </w:pPr>
      <w:r w:rsidRPr="000758B4">
        <w:rPr>
          <w:rFonts w:ascii="Arial" w:hAnsi="Arial" w:cs="Arial"/>
          <w:b/>
          <w:bCs/>
          <w:sz w:val="24"/>
          <w:szCs w:val="24"/>
        </w:rPr>
        <w:t>Bronze Status Submission</w:t>
      </w:r>
    </w:p>
    <w:p w:rsidR="00CB751E" w:rsidP="000758B4" w:rsidRDefault="00CB751E" w14:paraId="06508954" w14:textId="77777777">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F15A94" w:rsidTr="12372E20" w14:paraId="49E8EF09" w14:textId="77777777">
        <w:tc>
          <w:tcPr>
            <w:tcW w:w="4508" w:type="dxa"/>
          </w:tcPr>
          <w:p w:rsidR="00F15A94" w:rsidP="00F15A94" w:rsidRDefault="00F15A94" w14:paraId="0C3BB042" w14:textId="1DA66CB8">
            <w:pPr>
              <w:rPr>
                <w:rFonts w:ascii="Arial" w:hAnsi="Arial" w:cs="Arial"/>
                <w:b/>
                <w:bCs/>
                <w:sz w:val="24"/>
                <w:szCs w:val="24"/>
              </w:rPr>
            </w:pPr>
            <w:r w:rsidRPr="00303316">
              <w:rPr>
                <w:rFonts w:ascii="Arial" w:hAnsi="Arial" w:cs="Arial"/>
                <w:b/>
                <w:bCs/>
                <w:sz w:val="24"/>
                <w:szCs w:val="24"/>
              </w:rPr>
              <w:t>Submission date</w:t>
            </w:r>
          </w:p>
        </w:tc>
        <w:tc>
          <w:tcPr>
            <w:tcW w:w="4508" w:type="dxa"/>
          </w:tcPr>
          <w:p w:rsidR="00F15A94" w:rsidP="00F15A94" w:rsidRDefault="75C97A61" w14:paraId="68E59097" w14:textId="7ED129F4">
            <w:pPr>
              <w:rPr>
                <w:rFonts w:ascii="Arial" w:hAnsi="Arial" w:cs="Arial"/>
                <w:b/>
                <w:bCs/>
                <w:sz w:val="24"/>
                <w:szCs w:val="24"/>
              </w:rPr>
            </w:pPr>
            <w:r w:rsidRPr="12372E20">
              <w:rPr>
                <w:rFonts w:ascii="Arial" w:hAnsi="Arial" w:cs="Arial"/>
                <w:b/>
                <w:bCs/>
                <w:sz w:val="24"/>
                <w:szCs w:val="24"/>
              </w:rPr>
              <w:t>10 May 2024</w:t>
            </w:r>
          </w:p>
        </w:tc>
      </w:tr>
      <w:tr w:rsidR="00F15A94" w:rsidTr="12372E20" w14:paraId="4E5E336B" w14:textId="77777777">
        <w:tc>
          <w:tcPr>
            <w:tcW w:w="4508" w:type="dxa"/>
          </w:tcPr>
          <w:p w:rsidR="00F15A94" w:rsidP="00F15A94" w:rsidRDefault="00F15A94" w14:paraId="0827019E" w14:textId="14A59E58">
            <w:pPr>
              <w:rPr>
                <w:rFonts w:ascii="Arial" w:hAnsi="Arial" w:cs="Arial"/>
                <w:b/>
                <w:bCs/>
                <w:sz w:val="24"/>
                <w:szCs w:val="24"/>
              </w:rPr>
            </w:pPr>
            <w:r w:rsidRPr="00303316">
              <w:rPr>
                <w:rFonts w:ascii="Arial" w:hAnsi="Arial" w:cs="Arial"/>
                <w:b/>
                <w:bCs/>
                <w:sz w:val="24"/>
                <w:szCs w:val="24"/>
              </w:rPr>
              <w:t>Name of Organisation</w:t>
            </w:r>
          </w:p>
        </w:tc>
        <w:tc>
          <w:tcPr>
            <w:tcW w:w="4508" w:type="dxa"/>
          </w:tcPr>
          <w:p w:rsidR="00F15A94" w:rsidP="00F15A94" w:rsidRDefault="000E2C11" w14:paraId="5B75B99A" w14:textId="34BF6EB5">
            <w:pPr>
              <w:rPr>
                <w:rFonts w:ascii="Arial" w:hAnsi="Arial" w:cs="Arial"/>
                <w:b/>
                <w:bCs/>
                <w:sz w:val="24"/>
                <w:szCs w:val="24"/>
              </w:rPr>
            </w:pPr>
            <w:r>
              <w:rPr>
                <w:rFonts w:ascii="Arial" w:hAnsi="Arial" w:cs="Arial"/>
                <w:b/>
                <w:bCs/>
                <w:sz w:val="24"/>
                <w:szCs w:val="24"/>
              </w:rPr>
              <w:t>East Lancashire Hospitals NHS Trust</w:t>
            </w:r>
          </w:p>
        </w:tc>
      </w:tr>
      <w:tr w:rsidR="00F15A94" w:rsidTr="12372E20" w14:paraId="5D097E8A" w14:textId="77777777">
        <w:tc>
          <w:tcPr>
            <w:tcW w:w="4508" w:type="dxa"/>
          </w:tcPr>
          <w:p w:rsidR="00F15A94" w:rsidP="00F15A94" w:rsidRDefault="00F15A94" w14:paraId="0EE76DFC" w14:textId="2D0B1C5E">
            <w:pPr>
              <w:rPr>
                <w:rFonts w:ascii="Arial" w:hAnsi="Arial" w:cs="Arial"/>
                <w:b/>
                <w:bCs/>
                <w:sz w:val="24"/>
                <w:szCs w:val="24"/>
              </w:rPr>
            </w:pPr>
            <w:r w:rsidRPr="00303316">
              <w:rPr>
                <w:rFonts w:ascii="Arial" w:hAnsi="Arial" w:cs="Arial"/>
                <w:b/>
                <w:bCs/>
                <w:sz w:val="24"/>
                <w:szCs w:val="24"/>
              </w:rPr>
              <w:t>Submission completed b</w:t>
            </w:r>
            <w:r>
              <w:rPr>
                <w:rFonts w:ascii="Arial" w:hAnsi="Arial" w:cs="Arial"/>
                <w:b/>
                <w:bCs/>
                <w:sz w:val="24"/>
                <w:szCs w:val="24"/>
              </w:rPr>
              <w:t>y</w:t>
            </w:r>
          </w:p>
        </w:tc>
        <w:tc>
          <w:tcPr>
            <w:tcW w:w="4508" w:type="dxa"/>
          </w:tcPr>
          <w:p w:rsidR="00F15A94" w:rsidP="00F15A94" w:rsidRDefault="31B5C0DD" w14:paraId="5F73156A" w14:textId="656D8830">
            <w:pPr>
              <w:rPr>
                <w:rFonts w:ascii="Arial" w:hAnsi="Arial" w:cs="Arial"/>
                <w:b/>
                <w:bCs/>
                <w:sz w:val="24"/>
                <w:szCs w:val="24"/>
              </w:rPr>
            </w:pPr>
            <w:r w:rsidRPr="12372E20">
              <w:rPr>
                <w:rFonts w:ascii="Arial" w:hAnsi="Arial" w:cs="Arial"/>
                <w:b/>
                <w:bCs/>
                <w:sz w:val="24"/>
                <w:szCs w:val="24"/>
              </w:rPr>
              <w:t xml:space="preserve">Emma Dawkins </w:t>
            </w:r>
          </w:p>
        </w:tc>
      </w:tr>
      <w:tr w:rsidR="006B06CA" w:rsidTr="12372E20" w14:paraId="6F056AD4" w14:textId="77777777">
        <w:tc>
          <w:tcPr>
            <w:tcW w:w="4508" w:type="dxa"/>
          </w:tcPr>
          <w:p w:rsidRPr="00303316" w:rsidR="006B06CA" w:rsidP="00F15A94" w:rsidRDefault="006B06CA" w14:paraId="248A1A9F" w14:textId="25D51B2B">
            <w:pPr>
              <w:rPr>
                <w:rFonts w:ascii="Arial" w:hAnsi="Arial" w:cs="Arial"/>
                <w:b/>
                <w:bCs/>
                <w:sz w:val="24"/>
                <w:szCs w:val="24"/>
              </w:rPr>
            </w:pPr>
            <w:r>
              <w:rPr>
                <w:rFonts w:ascii="Arial" w:hAnsi="Arial" w:cs="Arial"/>
                <w:b/>
                <w:bCs/>
                <w:sz w:val="24"/>
                <w:szCs w:val="24"/>
              </w:rPr>
              <w:t>Role</w:t>
            </w:r>
          </w:p>
        </w:tc>
        <w:tc>
          <w:tcPr>
            <w:tcW w:w="4508" w:type="dxa"/>
          </w:tcPr>
          <w:p w:rsidR="006B06CA" w:rsidP="00F15A94" w:rsidRDefault="3ECFE486" w14:paraId="612BF93C" w14:textId="1FE729B3">
            <w:pPr>
              <w:rPr>
                <w:rFonts w:ascii="Arial" w:hAnsi="Arial" w:cs="Arial"/>
                <w:b/>
                <w:bCs/>
                <w:sz w:val="24"/>
                <w:szCs w:val="24"/>
              </w:rPr>
            </w:pPr>
            <w:r w:rsidRPr="12372E20">
              <w:rPr>
                <w:rFonts w:ascii="Arial" w:hAnsi="Arial" w:cs="Arial"/>
                <w:b/>
                <w:bCs/>
                <w:sz w:val="24"/>
                <w:szCs w:val="24"/>
              </w:rPr>
              <w:t xml:space="preserve">Associate Director of OD </w:t>
            </w:r>
          </w:p>
        </w:tc>
      </w:tr>
      <w:tr w:rsidR="00F15A94" w:rsidTr="12372E20" w14:paraId="49B3602A" w14:textId="77777777">
        <w:tc>
          <w:tcPr>
            <w:tcW w:w="4508" w:type="dxa"/>
          </w:tcPr>
          <w:p w:rsidR="00F15A94" w:rsidP="00F15A94" w:rsidRDefault="00F15A94" w14:paraId="504857B6" w14:textId="30B86518">
            <w:pPr>
              <w:rPr>
                <w:rFonts w:ascii="Arial" w:hAnsi="Arial" w:cs="Arial"/>
                <w:b/>
                <w:bCs/>
                <w:sz w:val="24"/>
                <w:szCs w:val="24"/>
              </w:rPr>
            </w:pPr>
            <w:r w:rsidRPr="00303316">
              <w:rPr>
                <w:rFonts w:ascii="Arial" w:hAnsi="Arial" w:cs="Arial"/>
                <w:b/>
                <w:bCs/>
                <w:sz w:val="24"/>
                <w:szCs w:val="24"/>
              </w:rPr>
              <w:t>Contact details</w:t>
            </w:r>
          </w:p>
        </w:tc>
        <w:tc>
          <w:tcPr>
            <w:tcW w:w="4508" w:type="dxa"/>
          </w:tcPr>
          <w:p w:rsidR="00F15A94" w:rsidP="12372E20" w:rsidRDefault="00FE78C9" w14:paraId="0259CA52" w14:textId="68707C17">
            <w:pPr>
              <w:rPr>
                <w:rFonts w:ascii="Arial" w:hAnsi="Arial" w:cs="Arial"/>
                <w:b/>
                <w:bCs/>
                <w:sz w:val="24"/>
                <w:szCs w:val="24"/>
              </w:rPr>
            </w:pPr>
            <w:hyperlink r:id="rId15">
              <w:r w:rsidRPr="12372E20" w:rsidR="282376D4">
                <w:rPr>
                  <w:rStyle w:val="Hyperlink"/>
                  <w:rFonts w:ascii="Arial" w:hAnsi="Arial" w:cs="Arial"/>
                  <w:b/>
                  <w:bCs/>
                  <w:sz w:val="24"/>
                  <w:szCs w:val="24"/>
                </w:rPr>
                <w:t>emma.dawkins@elht.nhs.uk</w:t>
              </w:r>
            </w:hyperlink>
            <w:r w:rsidRPr="12372E20" w:rsidR="282376D4">
              <w:rPr>
                <w:rFonts w:ascii="Arial" w:hAnsi="Arial" w:cs="Arial"/>
                <w:b/>
                <w:bCs/>
                <w:sz w:val="24"/>
                <w:szCs w:val="24"/>
              </w:rPr>
              <w:t xml:space="preserve"> </w:t>
            </w:r>
          </w:p>
        </w:tc>
      </w:tr>
    </w:tbl>
    <w:p w:rsidR="004C1F8A" w:rsidP="00C71550" w:rsidRDefault="004C1F8A" w14:paraId="124E379D" w14:textId="77777777">
      <w:pPr>
        <w:rPr>
          <w:rFonts w:ascii="Arial" w:hAnsi="Arial" w:cs="Arial"/>
          <w:b/>
          <w:bCs/>
          <w:sz w:val="24"/>
          <w:szCs w:val="24"/>
        </w:rPr>
      </w:pPr>
    </w:p>
    <w:p w:rsidR="00CB751E" w:rsidP="000758B4" w:rsidRDefault="00CB751E" w14:paraId="1F6AA8C3" w14:textId="286A39FB">
      <w:pPr>
        <w:jc w:val="center"/>
        <w:rPr>
          <w:rFonts w:ascii="Arial" w:hAnsi="Arial" w:cs="Arial"/>
          <w:b/>
          <w:bCs/>
          <w:sz w:val="24"/>
          <w:szCs w:val="24"/>
        </w:rPr>
      </w:pPr>
    </w:p>
    <w:p w:rsidR="004C1F8A" w:rsidP="000758B4" w:rsidRDefault="004C1F8A" w14:paraId="72208580" w14:textId="77777777">
      <w:pPr>
        <w:jc w:val="center"/>
        <w:rPr>
          <w:rFonts w:ascii="Arial" w:hAnsi="Arial" w:cs="Arial"/>
          <w:b/>
          <w:bCs/>
          <w:sz w:val="24"/>
          <w:szCs w:val="24"/>
        </w:rPr>
      </w:pPr>
    </w:p>
    <w:p w:rsidR="000758B4" w:rsidP="000758B4" w:rsidRDefault="000758B4" w14:paraId="2730AA8F" w14:textId="77777777">
      <w:pPr>
        <w:jc w:val="center"/>
        <w:rPr>
          <w:rFonts w:ascii="Arial" w:hAnsi="Arial" w:cs="Arial"/>
          <w:b/>
          <w:bCs/>
          <w:sz w:val="24"/>
          <w:szCs w:val="24"/>
        </w:rPr>
      </w:pPr>
    </w:p>
    <w:p w:rsidR="000758B4" w:rsidP="000758B4" w:rsidRDefault="000758B4" w14:paraId="11291260" w14:textId="77777777">
      <w:pPr>
        <w:jc w:val="center"/>
        <w:rPr>
          <w:rFonts w:ascii="Arial" w:hAnsi="Arial" w:cs="Arial"/>
          <w:b/>
          <w:bCs/>
          <w:sz w:val="24"/>
          <w:szCs w:val="24"/>
        </w:rPr>
      </w:pPr>
    </w:p>
    <w:p w:rsidR="000758B4" w:rsidP="000758B4" w:rsidRDefault="000758B4" w14:paraId="3359A762" w14:textId="77777777">
      <w:pPr>
        <w:jc w:val="center"/>
        <w:rPr>
          <w:rFonts w:ascii="Arial" w:hAnsi="Arial" w:cs="Arial"/>
          <w:b/>
          <w:bCs/>
          <w:sz w:val="24"/>
          <w:szCs w:val="24"/>
        </w:rPr>
      </w:pPr>
    </w:p>
    <w:p w:rsidR="000758B4" w:rsidP="000758B4" w:rsidRDefault="000758B4" w14:paraId="2637984F" w14:textId="77777777">
      <w:pPr>
        <w:jc w:val="center"/>
        <w:rPr>
          <w:rFonts w:ascii="Arial" w:hAnsi="Arial" w:cs="Arial"/>
          <w:b/>
          <w:bCs/>
          <w:sz w:val="24"/>
          <w:szCs w:val="24"/>
        </w:rPr>
      </w:pPr>
    </w:p>
    <w:p w:rsidR="000758B4" w:rsidP="000758B4" w:rsidRDefault="000758B4" w14:paraId="103A9D47" w14:textId="77777777">
      <w:pPr>
        <w:jc w:val="center"/>
        <w:rPr>
          <w:rFonts w:ascii="Arial" w:hAnsi="Arial" w:cs="Arial"/>
          <w:b/>
          <w:bCs/>
          <w:sz w:val="24"/>
          <w:szCs w:val="24"/>
        </w:rPr>
      </w:pPr>
    </w:p>
    <w:p w:rsidRPr="000758B4" w:rsidR="000758B4" w:rsidP="000758B4" w:rsidRDefault="000758B4" w14:paraId="0947324C" w14:textId="77777777">
      <w:pPr>
        <w:jc w:val="center"/>
        <w:rPr>
          <w:rFonts w:ascii="Arial" w:hAnsi="Arial" w:cs="Arial"/>
          <w:b/>
          <w:bCs/>
          <w:sz w:val="24"/>
          <w:szCs w:val="24"/>
        </w:rPr>
      </w:pPr>
    </w:p>
    <w:p w:rsidR="000758B4" w:rsidP="00AF67C8" w:rsidRDefault="000758B4" w14:paraId="6775C117" w14:textId="77777777">
      <w:pPr>
        <w:jc w:val="center"/>
        <w:rPr>
          <w:rFonts w:ascii="Arial" w:hAnsi="Arial" w:cs="Arial"/>
          <w:sz w:val="24"/>
          <w:szCs w:val="24"/>
        </w:rPr>
      </w:pPr>
    </w:p>
    <w:p w:rsidR="000758B4" w:rsidP="00AF67C8" w:rsidRDefault="000758B4" w14:paraId="05C36EA2" w14:textId="77777777">
      <w:pPr>
        <w:jc w:val="center"/>
        <w:rPr>
          <w:rFonts w:ascii="Arial" w:hAnsi="Arial" w:cs="Arial"/>
          <w:sz w:val="24"/>
          <w:szCs w:val="24"/>
        </w:rPr>
      </w:pPr>
    </w:p>
    <w:p w:rsidR="000758B4" w:rsidP="00AF67C8" w:rsidRDefault="000758B4" w14:paraId="5454634F" w14:textId="77777777">
      <w:pPr>
        <w:jc w:val="center"/>
        <w:rPr>
          <w:rFonts w:ascii="Arial" w:hAnsi="Arial" w:cs="Arial"/>
          <w:sz w:val="24"/>
          <w:szCs w:val="24"/>
        </w:rPr>
      </w:pPr>
    </w:p>
    <w:p w:rsidRPr="0079360F" w:rsidR="000758B4" w:rsidP="00AF67C8" w:rsidRDefault="000758B4" w14:paraId="7EDF9BCD" w14:textId="77777777">
      <w:pPr>
        <w:jc w:val="center"/>
        <w:rPr>
          <w:rFonts w:ascii="Arial" w:hAnsi="Arial" w:cs="Arial"/>
          <w:sz w:val="24"/>
          <w:szCs w:val="24"/>
        </w:rPr>
      </w:pPr>
    </w:p>
    <w:p w:rsidR="0022524C" w:rsidP="00AF67C8" w:rsidRDefault="0022524C" w14:paraId="5C4D3670" w14:textId="77777777">
      <w:pPr>
        <w:jc w:val="center"/>
        <w:rPr>
          <w:rFonts w:ascii="Arial" w:hAnsi="Arial" w:cs="Arial"/>
          <w:sz w:val="24"/>
          <w:szCs w:val="24"/>
        </w:rPr>
        <w:sectPr w:rsidR="0022524C">
          <w:pgSz w:w="11906" w:h="16838" w:orient="portrait"/>
          <w:pgMar w:top="1440" w:right="1440" w:bottom="1440" w:left="1440" w:header="708" w:footer="708" w:gutter="0"/>
          <w:cols w:space="708"/>
          <w:docGrid w:linePitch="360"/>
        </w:sectPr>
      </w:pPr>
    </w:p>
    <w:tbl>
      <w:tblPr>
        <w:tblStyle w:val="TableGrid"/>
        <w:tblW w:w="15308" w:type="dxa"/>
        <w:tblInd w:w="-572" w:type="dxa"/>
        <w:tblLook w:val="04A0" w:firstRow="1" w:lastRow="0" w:firstColumn="1" w:lastColumn="0" w:noHBand="0" w:noVBand="1"/>
      </w:tblPr>
      <w:tblGrid>
        <w:gridCol w:w="3460"/>
        <w:gridCol w:w="1457"/>
        <w:gridCol w:w="10391"/>
      </w:tblGrid>
      <w:tr w:rsidRPr="0079360F" w:rsidR="00F4449F" w:rsidTr="403ACDDC" w14:paraId="59229062" w14:textId="77777777">
        <w:trPr>
          <w:trHeight w:val="332"/>
        </w:trPr>
        <w:tc>
          <w:tcPr>
            <w:tcW w:w="15308" w:type="dxa"/>
            <w:gridSpan w:val="3"/>
            <w:tcMar/>
          </w:tcPr>
          <w:p w:rsidRPr="00336DEE" w:rsidR="00F4449F" w:rsidRDefault="00F4449F" w14:paraId="531EA165" w14:textId="77777777">
            <w:pPr>
              <w:jc w:val="center"/>
              <w:rPr>
                <w:rFonts w:ascii="Arial" w:hAnsi="Arial" w:cs="Arial"/>
                <w:b/>
                <w:bCs/>
                <w:sz w:val="24"/>
                <w:szCs w:val="24"/>
              </w:rPr>
            </w:pPr>
            <w:r w:rsidRPr="00336DEE">
              <w:rPr>
                <w:rFonts w:ascii="Arial" w:hAnsi="Arial" w:cs="Arial"/>
                <w:b/>
                <w:bCs/>
                <w:sz w:val="24"/>
                <w:szCs w:val="24"/>
              </w:rPr>
              <w:t>BRONZE STATUS</w:t>
            </w:r>
          </w:p>
        </w:tc>
      </w:tr>
      <w:tr w:rsidRPr="0079360F" w:rsidR="00F4449F" w:rsidTr="403ACDDC" w14:paraId="17CEEE53" w14:textId="77777777">
        <w:tc>
          <w:tcPr>
            <w:tcW w:w="3551" w:type="dxa"/>
            <w:tcMar/>
          </w:tcPr>
          <w:p w:rsidRPr="00336DEE" w:rsidR="00F4449F" w:rsidRDefault="00F4449F" w14:paraId="1E09E0A3" w14:textId="77777777">
            <w:pPr>
              <w:jc w:val="center"/>
              <w:rPr>
                <w:rFonts w:ascii="Arial" w:hAnsi="Arial" w:cs="Arial"/>
                <w:b/>
                <w:bCs/>
                <w:sz w:val="24"/>
                <w:szCs w:val="24"/>
              </w:rPr>
            </w:pPr>
            <w:r w:rsidRPr="00336DEE">
              <w:rPr>
                <w:rFonts w:ascii="Arial" w:hAnsi="Arial" w:cs="Arial"/>
                <w:b/>
                <w:bCs/>
                <w:sz w:val="24"/>
                <w:szCs w:val="24"/>
              </w:rPr>
              <w:t>DELIVERABLE</w:t>
            </w:r>
          </w:p>
        </w:tc>
        <w:tc>
          <w:tcPr>
            <w:tcW w:w="908" w:type="dxa"/>
            <w:tcMar/>
          </w:tcPr>
          <w:p w:rsidR="00F4449F" w:rsidRDefault="00F4449F" w14:paraId="7BFB894E" w14:textId="77777777">
            <w:pPr>
              <w:jc w:val="center"/>
              <w:rPr>
                <w:rFonts w:ascii="Arial" w:hAnsi="Arial" w:cs="Arial"/>
                <w:b/>
                <w:bCs/>
                <w:sz w:val="24"/>
                <w:szCs w:val="24"/>
              </w:rPr>
            </w:pPr>
            <w:r w:rsidRPr="00336DEE">
              <w:rPr>
                <w:rFonts w:ascii="Arial" w:hAnsi="Arial" w:cs="Arial"/>
                <w:b/>
                <w:bCs/>
                <w:sz w:val="24"/>
                <w:szCs w:val="24"/>
              </w:rPr>
              <w:t>ACHIEVED</w:t>
            </w:r>
          </w:p>
          <w:p w:rsidRPr="00336DEE" w:rsidR="00F4449F" w:rsidRDefault="00F4449F" w14:paraId="7BCF6919" w14:textId="77777777">
            <w:pPr>
              <w:jc w:val="center"/>
              <w:rPr>
                <w:rFonts w:ascii="Arial" w:hAnsi="Arial" w:cs="Arial"/>
                <w:b/>
                <w:bCs/>
                <w:sz w:val="24"/>
                <w:szCs w:val="24"/>
              </w:rPr>
            </w:pPr>
            <w:r>
              <w:rPr>
                <w:rFonts w:ascii="Arial" w:hAnsi="Arial" w:cs="Arial"/>
                <w:b/>
                <w:bCs/>
                <w:sz w:val="24"/>
                <w:szCs w:val="24"/>
              </w:rPr>
              <w:t>YES/ NO</w:t>
            </w:r>
          </w:p>
        </w:tc>
        <w:tc>
          <w:tcPr>
            <w:tcW w:w="10849" w:type="dxa"/>
            <w:tcMar/>
          </w:tcPr>
          <w:p w:rsidR="00F4449F" w:rsidRDefault="00F4449F" w14:paraId="60013938" w14:textId="77777777">
            <w:pPr>
              <w:jc w:val="center"/>
              <w:rPr>
                <w:rFonts w:ascii="Arial" w:hAnsi="Arial" w:cs="Arial"/>
                <w:b/>
                <w:bCs/>
                <w:sz w:val="24"/>
                <w:szCs w:val="24"/>
              </w:rPr>
            </w:pPr>
            <w:r w:rsidRPr="00336DEE">
              <w:rPr>
                <w:rFonts w:ascii="Arial" w:hAnsi="Arial" w:cs="Arial"/>
                <w:b/>
                <w:bCs/>
                <w:sz w:val="24"/>
                <w:szCs w:val="24"/>
              </w:rPr>
              <w:t xml:space="preserve">SUPPORTING INFORMATION </w:t>
            </w:r>
          </w:p>
          <w:p w:rsidR="00A22184" w:rsidRDefault="00AA2B3F" w14:paraId="0FD33D4D" w14:textId="77777777">
            <w:pPr>
              <w:jc w:val="center"/>
              <w:rPr>
                <w:rFonts w:ascii="Arial" w:hAnsi="Arial" w:cs="Arial"/>
                <w:b/>
                <w:bCs/>
                <w:sz w:val="24"/>
                <w:szCs w:val="24"/>
              </w:rPr>
            </w:pPr>
            <w:r>
              <w:rPr>
                <w:rFonts w:ascii="Arial" w:hAnsi="Arial" w:cs="Arial"/>
                <w:b/>
                <w:bCs/>
                <w:sz w:val="24"/>
                <w:szCs w:val="24"/>
              </w:rPr>
              <w:t xml:space="preserve">Supporting information should be </w:t>
            </w:r>
            <w:proofErr w:type="gramStart"/>
            <w:r>
              <w:rPr>
                <w:rFonts w:ascii="Arial" w:hAnsi="Arial" w:cs="Arial"/>
                <w:b/>
                <w:bCs/>
                <w:sz w:val="24"/>
                <w:szCs w:val="24"/>
              </w:rPr>
              <w:t>2</w:t>
            </w:r>
            <w:proofErr w:type="gramEnd"/>
          </w:p>
          <w:p w:rsidRPr="00336DEE" w:rsidR="00AA2B3F" w:rsidRDefault="00A22184" w14:paraId="5EFFD659" w14:textId="72BE05D7">
            <w:pPr>
              <w:jc w:val="center"/>
              <w:rPr>
                <w:rFonts w:ascii="Arial" w:hAnsi="Arial" w:cs="Arial"/>
                <w:b/>
                <w:bCs/>
                <w:sz w:val="24"/>
                <w:szCs w:val="24"/>
              </w:rPr>
            </w:pPr>
            <w:r>
              <w:rPr>
                <w:rFonts w:ascii="Arial" w:hAnsi="Arial" w:cs="Arial"/>
                <w:b/>
                <w:bCs/>
                <w:sz w:val="24"/>
                <w:szCs w:val="24"/>
              </w:rPr>
              <w:t>30</w:t>
            </w:r>
            <w:r w:rsidR="00AA2B3F">
              <w:rPr>
                <w:rFonts w:ascii="Arial" w:hAnsi="Arial" w:cs="Arial"/>
                <w:b/>
                <w:bCs/>
                <w:sz w:val="24"/>
                <w:szCs w:val="24"/>
              </w:rPr>
              <w:t>0 words max</w:t>
            </w:r>
            <w:r w:rsidR="002D2CCF">
              <w:rPr>
                <w:rFonts w:ascii="Arial" w:hAnsi="Arial" w:cs="Arial"/>
                <w:b/>
                <w:bCs/>
                <w:sz w:val="24"/>
                <w:szCs w:val="24"/>
              </w:rPr>
              <w:t>.</w:t>
            </w:r>
          </w:p>
        </w:tc>
      </w:tr>
      <w:tr w:rsidRPr="0079360F" w:rsidR="00F4449F" w:rsidTr="403ACDDC" w14:paraId="5ADD033A" w14:textId="77777777">
        <w:trPr>
          <w:trHeight w:val="1293"/>
        </w:trPr>
        <w:tc>
          <w:tcPr>
            <w:tcW w:w="3551" w:type="dxa"/>
            <w:tcMar/>
          </w:tcPr>
          <w:p w:rsidRPr="0079360F" w:rsidR="00F4449F" w:rsidRDefault="00F4449F" w14:paraId="78999F65" w14:textId="77777777">
            <w:pPr>
              <w:rPr>
                <w:rFonts w:ascii="Arial" w:hAnsi="Arial" w:cs="Arial"/>
                <w:sz w:val="24"/>
                <w:szCs w:val="24"/>
              </w:rPr>
            </w:pPr>
            <w:r w:rsidRPr="0079360F">
              <w:rPr>
                <w:rFonts w:ascii="Arial" w:hAnsi="Arial" w:cs="Arial"/>
                <w:sz w:val="24"/>
                <w:szCs w:val="24"/>
              </w:rPr>
              <w:t>The appointment of an executive or director level EDI sponsor with a commitment to advancing antiracism within the organisation.</w:t>
            </w:r>
          </w:p>
        </w:tc>
        <w:tc>
          <w:tcPr>
            <w:tcW w:w="908" w:type="dxa"/>
            <w:tcMar/>
          </w:tcPr>
          <w:p w:rsidRPr="0079360F" w:rsidR="00F4449F" w:rsidRDefault="735F8FE9" w14:paraId="3884DD34" w14:textId="52285F37">
            <w:pPr>
              <w:rPr>
                <w:rFonts w:ascii="Arial" w:hAnsi="Arial" w:cs="Arial"/>
                <w:sz w:val="24"/>
                <w:szCs w:val="24"/>
              </w:rPr>
            </w:pPr>
            <w:r w:rsidRPr="12372E20">
              <w:rPr>
                <w:rFonts w:ascii="Arial" w:hAnsi="Arial" w:cs="Arial"/>
                <w:sz w:val="24"/>
                <w:szCs w:val="24"/>
              </w:rPr>
              <w:t>Yes</w:t>
            </w:r>
          </w:p>
        </w:tc>
        <w:tc>
          <w:tcPr>
            <w:tcW w:w="10849" w:type="dxa"/>
            <w:tcMar/>
          </w:tcPr>
          <w:p w:rsidRPr="0079360F" w:rsidR="003D57A9" w:rsidP="12372E20" w:rsidRDefault="015FCA4B" w14:paraId="46CCC5CF" w14:textId="3647B0E2">
            <w:pPr>
              <w:rPr>
                <w:rFonts w:ascii="Arial" w:hAnsi="Arial" w:cs="Arial"/>
                <w:sz w:val="24"/>
                <w:szCs w:val="24"/>
              </w:rPr>
            </w:pPr>
            <w:r w:rsidRPr="12372E20">
              <w:rPr>
                <w:rFonts w:ascii="Arial" w:hAnsi="Arial" w:cs="Arial"/>
                <w:sz w:val="24"/>
                <w:szCs w:val="24"/>
              </w:rPr>
              <w:t>ELHT’s approach to anti-racism is through the clinical quality academy programme</w:t>
            </w:r>
            <w:r w:rsidRPr="12372E20" w:rsidR="34B5E000">
              <w:rPr>
                <w:rFonts w:ascii="Arial" w:hAnsi="Arial" w:cs="Arial"/>
                <w:sz w:val="24"/>
                <w:szCs w:val="24"/>
              </w:rPr>
              <w:t xml:space="preserve"> which is a system approach to quality improvement</w:t>
            </w:r>
            <w:r w:rsidRPr="12372E20">
              <w:rPr>
                <w:rFonts w:ascii="Arial" w:hAnsi="Arial" w:cs="Arial"/>
                <w:sz w:val="24"/>
                <w:szCs w:val="24"/>
              </w:rPr>
              <w:t xml:space="preserve">. </w:t>
            </w:r>
            <w:r w:rsidRPr="12372E20" w:rsidR="4D40CC90">
              <w:rPr>
                <w:rFonts w:ascii="Arial" w:hAnsi="Arial" w:cs="Arial"/>
                <w:sz w:val="24"/>
                <w:szCs w:val="24"/>
              </w:rPr>
              <w:t>Martin Hodgson,</w:t>
            </w:r>
            <w:r w:rsidRPr="12372E20">
              <w:rPr>
                <w:rFonts w:ascii="Arial" w:hAnsi="Arial" w:cs="Arial"/>
                <w:sz w:val="24"/>
                <w:szCs w:val="24"/>
              </w:rPr>
              <w:t xml:space="preserve"> Ch</w:t>
            </w:r>
            <w:r w:rsidRPr="12372E20" w:rsidR="4004AF7C">
              <w:rPr>
                <w:rFonts w:ascii="Arial" w:hAnsi="Arial" w:cs="Arial"/>
                <w:sz w:val="24"/>
                <w:szCs w:val="24"/>
              </w:rPr>
              <w:t>ief Executive is the executive sponsor for the programme</w:t>
            </w:r>
            <w:r w:rsidRPr="12372E20" w:rsidR="5D586E8A">
              <w:rPr>
                <w:rFonts w:ascii="Arial" w:hAnsi="Arial" w:cs="Arial"/>
                <w:sz w:val="24"/>
                <w:szCs w:val="24"/>
              </w:rPr>
              <w:t xml:space="preserve"> as of September 2023. </w:t>
            </w:r>
          </w:p>
          <w:p w:rsidRPr="0079360F" w:rsidR="003D57A9" w:rsidP="12372E20" w:rsidRDefault="003D57A9" w14:paraId="441EB7A3" w14:textId="42C7B216">
            <w:pPr>
              <w:rPr>
                <w:rFonts w:ascii="Arial" w:hAnsi="Arial" w:cs="Arial"/>
                <w:sz w:val="24"/>
                <w:szCs w:val="24"/>
              </w:rPr>
            </w:pPr>
          </w:p>
          <w:p w:rsidRPr="0079360F" w:rsidR="003D57A9" w:rsidP="12372E20" w:rsidRDefault="5D586E8A" w14:paraId="3B4D22CB" w14:textId="2202FA8F">
            <w:pPr>
              <w:rPr>
                <w:rFonts w:ascii="Arial" w:hAnsi="Arial" w:cs="Arial"/>
                <w:sz w:val="24"/>
                <w:szCs w:val="24"/>
              </w:rPr>
            </w:pPr>
            <w:r w:rsidRPr="12372E20">
              <w:rPr>
                <w:rFonts w:ascii="Arial" w:hAnsi="Arial" w:cs="Arial"/>
                <w:sz w:val="24"/>
                <w:szCs w:val="24"/>
              </w:rPr>
              <w:t>T</w:t>
            </w:r>
            <w:r w:rsidRPr="12372E20" w:rsidR="4004AF7C">
              <w:rPr>
                <w:rFonts w:ascii="Arial" w:hAnsi="Arial" w:cs="Arial"/>
                <w:sz w:val="24"/>
                <w:szCs w:val="24"/>
              </w:rPr>
              <w:t xml:space="preserve">he Board </w:t>
            </w:r>
            <w:r w:rsidRPr="12372E20" w:rsidR="4FEFD1CF">
              <w:rPr>
                <w:rFonts w:ascii="Arial" w:hAnsi="Arial" w:cs="Arial"/>
                <w:sz w:val="24"/>
                <w:szCs w:val="24"/>
              </w:rPr>
              <w:t>is</w:t>
            </w:r>
            <w:r w:rsidRPr="12372E20" w:rsidR="4004AF7C">
              <w:rPr>
                <w:rFonts w:ascii="Arial" w:hAnsi="Arial" w:cs="Arial"/>
                <w:sz w:val="24"/>
                <w:szCs w:val="24"/>
              </w:rPr>
              <w:t xml:space="preserve"> fully committed</w:t>
            </w:r>
            <w:r w:rsidRPr="12372E20" w:rsidR="4174D3AE">
              <w:rPr>
                <w:rFonts w:ascii="Arial" w:hAnsi="Arial" w:cs="Arial"/>
                <w:sz w:val="24"/>
                <w:szCs w:val="24"/>
              </w:rPr>
              <w:t xml:space="preserve"> to becoming an active, visible</w:t>
            </w:r>
            <w:r w:rsidRPr="12372E20" w:rsidR="3376D751">
              <w:rPr>
                <w:rFonts w:ascii="Arial" w:hAnsi="Arial" w:cs="Arial"/>
                <w:sz w:val="24"/>
                <w:szCs w:val="24"/>
              </w:rPr>
              <w:t>,</w:t>
            </w:r>
            <w:r w:rsidRPr="12372E20" w:rsidR="4174D3AE">
              <w:rPr>
                <w:rFonts w:ascii="Arial" w:hAnsi="Arial" w:cs="Arial"/>
                <w:sz w:val="24"/>
                <w:szCs w:val="24"/>
              </w:rPr>
              <w:t xml:space="preserve"> and intentionally anti-racist organisation, as part of the development of a compassionate and inclusive cultu</w:t>
            </w:r>
            <w:r w:rsidRPr="12372E20" w:rsidR="591373BF">
              <w:rPr>
                <w:rFonts w:ascii="Arial" w:hAnsi="Arial" w:cs="Arial"/>
                <w:sz w:val="24"/>
                <w:szCs w:val="24"/>
              </w:rPr>
              <w:t>re</w:t>
            </w:r>
            <w:r w:rsidRPr="12372E20" w:rsidR="58AFD9D2">
              <w:rPr>
                <w:rFonts w:ascii="Arial" w:hAnsi="Arial" w:cs="Arial"/>
                <w:sz w:val="24"/>
                <w:szCs w:val="24"/>
              </w:rPr>
              <w:t xml:space="preserve"> to deliver safe, </w:t>
            </w:r>
            <w:proofErr w:type="gramStart"/>
            <w:r w:rsidRPr="12372E20" w:rsidR="58AFD9D2">
              <w:rPr>
                <w:rFonts w:ascii="Arial" w:hAnsi="Arial" w:cs="Arial"/>
                <w:sz w:val="24"/>
                <w:szCs w:val="24"/>
              </w:rPr>
              <w:t>personal</w:t>
            </w:r>
            <w:proofErr w:type="gramEnd"/>
            <w:r w:rsidRPr="12372E20" w:rsidR="58AFD9D2">
              <w:rPr>
                <w:rFonts w:ascii="Arial" w:hAnsi="Arial" w:cs="Arial"/>
                <w:sz w:val="24"/>
                <w:szCs w:val="24"/>
              </w:rPr>
              <w:t xml:space="preserve"> and effective care</w:t>
            </w:r>
            <w:r w:rsidRPr="12372E20" w:rsidR="591373BF">
              <w:rPr>
                <w:rFonts w:ascii="Arial" w:hAnsi="Arial" w:cs="Arial"/>
                <w:sz w:val="24"/>
                <w:szCs w:val="24"/>
              </w:rPr>
              <w:t xml:space="preserve">. </w:t>
            </w:r>
          </w:p>
          <w:p w:rsidRPr="0079360F" w:rsidR="003D57A9" w:rsidP="12372E20" w:rsidRDefault="003D57A9" w14:paraId="53A1BCDB" w14:textId="4095C647">
            <w:pPr>
              <w:rPr>
                <w:rFonts w:ascii="Arial" w:hAnsi="Arial" w:cs="Arial"/>
                <w:sz w:val="24"/>
                <w:szCs w:val="24"/>
              </w:rPr>
            </w:pPr>
          </w:p>
          <w:p w:rsidRPr="0079360F" w:rsidR="003D57A9" w:rsidP="12372E20" w:rsidRDefault="4004AF7C" w14:paraId="5AEBEEAF" w14:textId="626A55C5">
            <w:pPr>
              <w:rPr>
                <w:rFonts w:ascii="Arial" w:hAnsi="Arial" w:cs="Arial"/>
                <w:sz w:val="24"/>
                <w:szCs w:val="24"/>
              </w:rPr>
            </w:pPr>
            <w:r w:rsidRPr="12372E20">
              <w:rPr>
                <w:rFonts w:ascii="Arial" w:hAnsi="Arial" w:cs="Arial"/>
                <w:sz w:val="24"/>
                <w:szCs w:val="24"/>
              </w:rPr>
              <w:t xml:space="preserve">Led by </w:t>
            </w:r>
            <w:r w:rsidRPr="12372E20" w:rsidR="53C73D3B">
              <w:rPr>
                <w:rFonts w:ascii="Arial" w:hAnsi="Arial" w:cs="Arial"/>
                <w:sz w:val="24"/>
                <w:szCs w:val="24"/>
              </w:rPr>
              <w:t xml:space="preserve">our Chair, </w:t>
            </w:r>
            <w:r w:rsidRPr="12372E20">
              <w:rPr>
                <w:rFonts w:ascii="Arial" w:hAnsi="Arial" w:cs="Arial"/>
                <w:sz w:val="24"/>
                <w:szCs w:val="24"/>
              </w:rPr>
              <w:t>Shazad Sa</w:t>
            </w:r>
            <w:r w:rsidR="009C7D9C">
              <w:rPr>
                <w:rFonts w:ascii="Arial" w:hAnsi="Arial" w:cs="Arial"/>
                <w:sz w:val="24"/>
                <w:szCs w:val="24"/>
              </w:rPr>
              <w:t>r</w:t>
            </w:r>
            <w:r w:rsidRPr="12372E20">
              <w:rPr>
                <w:rFonts w:ascii="Arial" w:hAnsi="Arial" w:cs="Arial"/>
                <w:sz w:val="24"/>
                <w:szCs w:val="24"/>
              </w:rPr>
              <w:t xml:space="preserve">war, a member of the NW BAME Assembly, the Board have committed to </w:t>
            </w:r>
            <w:r w:rsidRPr="12372E20">
              <w:rPr>
                <w:rFonts w:ascii="Arial" w:hAnsi="Arial" w:cs="Arial"/>
                <w:b/>
                <w:bCs/>
                <w:sz w:val="24"/>
                <w:szCs w:val="24"/>
              </w:rPr>
              <w:t>Anti-Racism</w:t>
            </w:r>
            <w:r w:rsidRPr="12372E20">
              <w:rPr>
                <w:rFonts w:ascii="Arial" w:hAnsi="Arial" w:cs="Arial"/>
                <w:sz w:val="24"/>
                <w:szCs w:val="24"/>
              </w:rPr>
              <w:t xml:space="preserve"> as a Board Ob</w:t>
            </w:r>
            <w:r w:rsidRPr="12372E20" w:rsidR="466B45E0">
              <w:rPr>
                <w:rFonts w:ascii="Arial" w:hAnsi="Arial" w:cs="Arial"/>
                <w:sz w:val="24"/>
                <w:szCs w:val="24"/>
              </w:rPr>
              <w:t xml:space="preserve">jective and Trust strategic improvement priority for 2023/2024. </w:t>
            </w:r>
          </w:p>
          <w:p w:rsidRPr="0079360F" w:rsidR="003D57A9" w:rsidP="12372E20" w:rsidRDefault="003D57A9" w14:paraId="7AB5485A" w14:textId="62336704">
            <w:pPr>
              <w:rPr>
                <w:rFonts w:ascii="Arial" w:hAnsi="Arial" w:cs="Arial"/>
                <w:sz w:val="24"/>
                <w:szCs w:val="24"/>
              </w:rPr>
            </w:pPr>
          </w:p>
          <w:p w:rsidRPr="0079360F" w:rsidR="003D57A9" w:rsidP="12372E20" w:rsidRDefault="466B45E0" w14:paraId="65EC4127" w14:textId="35BF926A">
            <w:pPr>
              <w:rPr>
                <w:rFonts w:ascii="Arial" w:hAnsi="Arial" w:cs="Arial"/>
                <w:sz w:val="24"/>
                <w:szCs w:val="24"/>
              </w:rPr>
            </w:pPr>
            <w:r w:rsidRPr="12372E20">
              <w:rPr>
                <w:rFonts w:ascii="Arial" w:hAnsi="Arial" w:cs="Arial"/>
                <w:sz w:val="24"/>
                <w:szCs w:val="24"/>
              </w:rPr>
              <w:t>In addition:</w:t>
            </w:r>
          </w:p>
          <w:p w:rsidRPr="0079360F" w:rsidR="003D57A9" w:rsidP="12372E20" w:rsidRDefault="003D57A9" w14:paraId="63185ED5" w14:textId="56D67A43">
            <w:pPr>
              <w:rPr>
                <w:rFonts w:ascii="Arial" w:hAnsi="Arial" w:cs="Arial"/>
                <w:sz w:val="24"/>
                <w:szCs w:val="24"/>
              </w:rPr>
            </w:pPr>
          </w:p>
          <w:p w:rsidRPr="0079360F" w:rsidR="003D57A9" w:rsidP="12372E20" w:rsidRDefault="466B45E0" w14:paraId="4E4E74E9" w14:textId="281631A5">
            <w:pPr>
              <w:pStyle w:val="ListParagraph"/>
              <w:numPr>
                <w:ilvl w:val="0"/>
                <w:numId w:val="6"/>
              </w:numPr>
              <w:rPr>
                <w:rFonts w:ascii="Arial" w:hAnsi="Arial" w:cs="Arial"/>
                <w:sz w:val="24"/>
                <w:szCs w:val="24"/>
              </w:rPr>
            </w:pPr>
            <w:r w:rsidRPr="12372E20">
              <w:rPr>
                <w:rFonts w:ascii="Arial" w:hAnsi="Arial" w:cs="Arial"/>
                <w:sz w:val="24"/>
                <w:szCs w:val="24"/>
              </w:rPr>
              <w:t>CEO Chairs the BAME Staff Network (since 2021)</w:t>
            </w:r>
            <w:r w:rsidRPr="12372E20" w:rsidR="45E5CE8B">
              <w:rPr>
                <w:rFonts w:ascii="Arial" w:hAnsi="Arial" w:cs="Arial"/>
                <w:sz w:val="24"/>
                <w:szCs w:val="24"/>
              </w:rPr>
              <w:t xml:space="preserve"> </w:t>
            </w:r>
          </w:p>
          <w:p w:rsidRPr="0079360F" w:rsidR="003D57A9" w:rsidP="12372E20" w:rsidRDefault="466B45E0" w14:paraId="542B179B" w14:textId="7C986934">
            <w:pPr>
              <w:pStyle w:val="ListParagraph"/>
              <w:numPr>
                <w:ilvl w:val="0"/>
                <w:numId w:val="6"/>
              </w:numPr>
              <w:rPr>
                <w:rFonts w:ascii="Arial" w:hAnsi="Arial" w:cs="Arial"/>
                <w:sz w:val="24"/>
                <w:szCs w:val="24"/>
              </w:rPr>
            </w:pPr>
            <w:r w:rsidRPr="12372E20">
              <w:rPr>
                <w:rFonts w:ascii="Arial" w:hAnsi="Arial" w:cs="Arial"/>
                <w:sz w:val="24"/>
                <w:szCs w:val="24"/>
              </w:rPr>
              <w:t>Chief Nurse Chairs Health Inequality Committee (since 2024)</w:t>
            </w:r>
          </w:p>
          <w:p w:rsidRPr="0079360F" w:rsidR="003D57A9" w:rsidP="12372E20" w:rsidRDefault="466B45E0" w14:paraId="22CC68C6" w14:textId="49329997">
            <w:pPr>
              <w:pStyle w:val="ListParagraph"/>
              <w:numPr>
                <w:ilvl w:val="0"/>
                <w:numId w:val="6"/>
              </w:numPr>
              <w:rPr>
                <w:rFonts w:ascii="Arial" w:hAnsi="Arial" w:cs="Arial"/>
                <w:sz w:val="24"/>
                <w:szCs w:val="24"/>
              </w:rPr>
            </w:pPr>
            <w:r w:rsidRPr="12372E20">
              <w:rPr>
                <w:rFonts w:ascii="Arial" w:hAnsi="Arial" w:cs="Arial"/>
                <w:sz w:val="24"/>
                <w:szCs w:val="24"/>
              </w:rPr>
              <w:t>Chair is the new chair of the Inclusion Group (June 2024)</w:t>
            </w:r>
          </w:p>
          <w:p w:rsidRPr="0079360F" w:rsidR="003D57A9" w:rsidP="12372E20" w:rsidRDefault="466B45E0" w14:paraId="68BBEE30" w14:textId="51CC955F">
            <w:pPr>
              <w:pStyle w:val="ListParagraph"/>
              <w:numPr>
                <w:ilvl w:val="0"/>
                <w:numId w:val="6"/>
              </w:numPr>
              <w:rPr>
                <w:rFonts w:ascii="Arial" w:hAnsi="Arial" w:cs="Arial"/>
                <w:sz w:val="24"/>
                <w:szCs w:val="24"/>
              </w:rPr>
            </w:pPr>
            <w:r w:rsidRPr="12372E20">
              <w:rPr>
                <w:rFonts w:ascii="Arial" w:hAnsi="Arial" w:cs="Arial"/>
                <w:sz w:val="24"/>
                <w:szCs w:val="24"/>
              </w:rPr>
              <w:t>Director of Integration, Strategic Partnerships and Resilience chairs the Healthcare Alliance for Pennine (since 2022</w:t>
            </w:r>
            <w:r w:rsidRPr="12372E20" w:rsidR="376C159D">
              <w:rPr>
                <w:rFonts w:ascii="Arial" w:hAnsi="Arial" w:cs="Arial"/>
                <w:sz w:val="24"/>
                <w:szCs w:val="24"/>
              </w:rPr>
              <w:t>)</w:t>
            </w:r>
          </w:p>
          <w:p w:rsidRPr="0079360F" w:rsidR="003D57A9" w:rsidP="12372E20" w:rsidRDefault="376C159D" w14:paraId="403293D5" w14:textId="4DC8C78A">
            <w:pPr>
              <w:pStyle w:val="ListParagraph"/>
              <w:numPr>
                <w:ilvl w:val="0"/>
                <w:numId w:val="6"/>
              </w:numPr>
              <w:rPr>
                <w:rFonts w:ascii="Arial" w:hAnsi="Arial" w:cs="Arial"/>
                <w:sz w:val="24"/>
                <w:szCs w:val="24"/>
              </w:rPr>
            </w:pPr>
            <w:r w:rsidRPr="12372E20">
              <w:rPr>
                <w:rFonts w:ascii="Arial" w:hAnsi="Arial" w:cs="Arial"/>
                <w:sz w:val="24"/>
                <w:szCs w:val="24"/>
              </w:rPr>
              <w:t>Director of People Culture has specific objective around anti-racism (2024/2025)</w:t>
            </w:r>
          </w:p>
          <w:p w:rsidRPr="0079360F" w:rsidR="003D57A9" w:rsidP="12372E20" w:rsidRDefault="376C159D" w14:paraId="6358EA3E" w14:textId="6E2A6C7A">
            <w:pPr>
              <w:pStyle w:val="ListParagraph"/>
              <w:numPr>
                <w:ilvl w:val="0"/>
                <w:numId w:val="6"/>
              </w:numPr>
              <w:rPr>
                <w:rFonts w:ascii="Arial" w:hAnsi="Arial" w:cs="Arial"/>
                <w:sz w:val="24"/>
                <w:szCs w:val="24"/>
              </w:rPr>
            </w:pPr>
            <w:r w:rsidRPr="12372E20">
              <w:rPr>
                <w:rFonts w:ascii="Arial" w:hAnsi="Arial" w:cs="Arial"/>
                <w:sz w:val="24"/>
                <w:szCs w:val="24"/>
              </w:rPr>
              <w:t xml:space="preserve">Eight diverse staff networks drive the agenda to ensure we take an intersectional approach to anti-racism </w:t>
            </w:r>
            <w:proofErr w:type="gramStart"/>
            <w:r w:rsidRPr="12372E20">
              <w:rPr>
                <w:rFonts w:ascii="Arial" w:hAnsi="Arial" w:cs="Arial"/>
                <w:sz w:val="24"/>
                <w:szCs w:val="24"/>
              </w:rPr>
              <w:t>work</w:t>
            </w:r>
            <w:proofErr w:type="gramEnd"/>
          </w:p>
          <w:p w:rsidRPr="0079360F" w:rsidR="003D57A9" w:rsidP="12372E20" w:rsidRDefault="376C159D" w14:paraId="0E26018A" w14:textId="5D66D919">
            <w:pPr>
              <w:pStyle w:val="ListParagraph"/>
              <w:numPr>
                <w:ilvl w:val="0"/>
                <w:numId w:val="6"/>
              </w:numPr>
              <w:rPr>
                <w:rFonts w:ascii="Arial" w:hAnsi="Arial" w:cs="Arial"/>
                <w:sz w:val="24"/>
                <w:szCs w:val="24"/>
              </w:rPr>
            </w:pPr>
            <w:proofErr w:type="spellStart"/>
            <w:r w:rsidRPr="12372E20">
              <w:rPr>
                <w:rFonts w:ascii="Arial" w:hAnsi="Arial" w:cs="Arial"/>
                <w:sz w:val="24"/>
                <w:szCs w:val="24"/>
              </w:rPr>
              <w:t>Ther</w:t>
            </w:r>
            <w:proofErr w:type="spellEnd"/>
            <w:r w:rsidRPr="12372E20">
              <w:rPr>
                <w:rFonts w:ascii="Arial" w:hAnsi="Arial" w:cs="Arial"/>
                <w:sz w:val="24"/>
                <w:szCs w:val="24"/>
              </w:rPr>
              <w:t xml:space="preserve"> Board is representative of the wider community</w:t>
            </w:r>
            <w:r w:rsidRPr="12372E20" w:rsidR="7630ACA4">
              <w:rPr>
                <w:rFonts w:ascii="Arial" w:hAnsi="Arial" w:cs="Arial"/>
                <w:sz w:val="24"/>
                <w:szCs w:val="24"/>
              </w:rPr>
              <w:t>. (WRES Metric).</w:t>
            </w:r>
            <w:r w:rsidRPr="12372E20">
              <w:rPr>
                <w:rFonts w:ascii="Arial" w:hAnsi="Arial" w:cs="Arial"/>
                <w:sz w:val="24"/>
                <w:szCs w:val="24"/>
              </w:rPr>
              <w:t xml:space="preserve"> </w:t>
            </w:r>
          </w:p>
          <w:p w:rsidRPr="0079360F" w:rsidR="003D57A9" w:rsidP="12372E20" w:rsidRDefault="61270FAB" w14:paraId="6CCC5363" w14:textId="32A1843C">
            <w:pPr>
              <w:pStyle w:val="ListParagraph"/>
              <w:numPr>
                <w:ilvl w:val="0"/>
                <w:numId w:val="6"/>
              </w:numPr>
              <w:rPr>
                <w:rFonts w:ascii="Arial" w:hAnsi="Arial" w:cs="Arial"/>
                <w:sz w:val="24"/>
                <w:szCs w:val="24"/>
              </w:rPr>
            </w:pPr>
            <w:r w:rsidRPr="12372E20">
              <w:rPr>
                <w:rFonts w:ascii="Arial" w:hAnsi="Arial" w:cs="Arial"/>
                <w:sz w:val="24"/>
                <w:szCs w:val="24"/>
              </w:rPr>
              <w:t xml:space="preserve">All the Board have taken part in empathy interviews as part of the Anti-Racism project and are committed to leading anti-racism and in developing as intentional, </w:t>
            </w:r>
            <w:proofErr w:type="gramStart"/>
            <w:r w:rsidRPr="12372E20">
              <w:rPr>
                <w:rFonts w:ascii="Arial" w:hAnsi="Arial" w:cs="Arial"/>
                <w:sz w:val="24"/>
                <w:szCs w:val="24"/>
              </w:rPr>
              <w:t>visible</w:t>
            </w:r>
            <w:proofErr w:type="gramEnd"/>
            <w:r w:rsidRPr="12372E20">
              <w:rPr>
                <w:rFonts w:ascii="Arial" w:hAnsi="Arial" w:cs="Arial"/>
                <w:sz w:val="24"/>
                <w:szCs w:val="24"/>
              </w:rPr>
              <w:t xml:space="preserve"> and actively anti-racist role models. Board development plans for 2024-25 support this further. </w:t>
            </w:r>
          </w:p>
          <w:p w:rsidRPr="0079360F" w:rsidR="003D57A9" w:rsidP="12372E20" w:rsidRDefault="5CD9D338" w14:paraId="0BCDE50A" w14:textId="1CDE0620">
            <w:pPr>
              <w:pStyle w:val="ListParagraph"/>
              <w:numPr>
                <w:ilvl w:val="0"/>
                <w:numId w:val="6"/>
              </w:numPr>
              <w:rPr>
                <w:rFonts w:ascii="Arial" w:hAnsi="Arial" w:cs="Arial"/>
                <w:sz w:val="24"/>
                <w:szCs w:val="24"/>
              </w:rPr>
            </w:pPr>
            <w:r w:rsidRPr="12372E20">
              <w:rPr>
                <w:rFonts w:ascii="Arial" w:hAnsi="Arial" w:cs="Arial"/>
                <w:sz w:val="24"/>
                <w:szCs w:val="24"/>
              </w:rPr>
              <w:t>Board members have previously participated in Reverse Mentoring.</w:t>
            </w:r>
          </w:p>
          <w:p w:rsidRPr="0079360F" w:rsidR="003D57A9" w:rsidP="12372E20" w:rsidRDefault="29E41248" w14:paraId="7230D3A9" w14:textId="2A455905">
            <w:pPr>
              <w:pStyle w:val="ListParagraph"/>
              <w:numPr>
                <w:ilvl w:val="0"/>
                <w:numId w:val="6"/>
              </w:numPr>
              <w:rPr>
                <w:rFonts w:ascii="Arial" w:hAnsi="Arial" w:cs="Arial"/>
                <w:sz w:val="24"/>
                <w:szCs w:val="24"/>
              </w:rPr>
            </w:pPr>
            <w:r w:rsidRPr="12372E20">
              <w:rPr>
                <w:rFonts w:ascii="Arial" w:hAnsi="Arial" w:cs="Arial"/>
                <w:sz w:val="24"/>
                <w:szCs w:val="24"/>
              </w:rPr>
              <w:t>The People and Culture Committee oversees progress on our anti-racist journey as a sub-</w:t>
            </w:r>
            <w:r w:rsidRPr="12372E20" w:rsidR="214B7869">
              <w:rPr>
                <w:rFonts w:ascii="Arial" w:hAnsi="Arial" w:cs="Arial"/>
                <w:sz w:val="24"/>
                <w:szCs w:val="24"/>
              </w:rPr>
              <w:t>committee</w:t>
            </w:r>
            <w:r w:rsidRPr="12372E20">
              <w:rPr>
                <w:rFonts w:ascii="Arial" w:hAnsi="Arial" w:cs="Arial"/>
                <w:sz w:val="24"/>
                <w:szCs w:val="24"/>
              </w:rPr>
              <w:t xml:space="preserve"> of Board.</w:t>
            </w:r>
          </w:p>
          <w:p w:rsidRPr="0079360F" w:rsidR="003D57A9" w:rsidP="12372E20" w:rsidRDefault="003D57A9" w14:paraId="4A69D28A" w14:textId="24AEE9B8">
            <w:pPr>
              <w:rPr>
                <w:rFonts w:ascii="Arial" w:hAnsi="Arial" w:cs="Arial"/>
                <w:sz w:val="24"/>
                <w:szCs w:val="24"/>
              </w:rPr>
            </w:pPr>
          </w:p>
          <w:p w:rsidRPr="0079360F" w:rsidR="003D57A9" w:rsidP="12372E20" w:rsidRDefault="3E48A509" w14:paraId="19D118C0" w14:textId="51B21D5B">
            <w:pPr>
              <w:rPr>
                <w:rFonts w:ascii="Arial" w:hAnsi="Arial" w:cs="Arial"/>
                <w:sz w:val="24"/>
                <w:szCs w:val="24"/>
              </w:rPr>
            </w:pPr>
            <w:r w:rsidRPr="12372E20">
              <w:rPr>
                <w:rFonts w:ascii="Arial" w:hAnsi="Arial" w:cs="Arial"/>
                <w:sz w:val="24"/>
                <w:szCs w:val="24"/>
              </w:rPr>
              <w:t>Evidence to support this:</w:t>
            </w:r>
          </w:p>
          <w:p w:rsidRPr="0079360F" w:rsidR="003D57A9" w:rsidP="12372E20" w:rsidRDefault="003D57A9" w14:paraId="29CC6562" w14:textId="2EA378DC">
            <w:pPr>
              <w:rPr>
                <w:rFonts w:ascii="Arial" w:hAnsi="Arial" w:cs="Arial"/>
                <w:sz w:val="24"/>
                <w:szCs w:val="24"/>
              </w:rPr>
            </w:pPr>
          </w:p>
          <w:p w:rsidRPr="0079360F" w:rsidR="003D57A9" w:rsidP="12372E20" w:rsidRDefault="682FD312" w14:paraId="7DFFDB50" w14:textId="3363728B">
            <w:pPr>
              <w:pStyle w:val="ListParagraph"/>
              <w:numPr>
                <w:ilvl w:val="0"/>
                <w:numId w:val="5"/>
              </w:numPr>
              <w:rPr>
                <w:rFonts w:ascii="Arial" w:hAnsi="Arial" w:cs="Arial"/>
                <w:sz w:val="24"/>
                <w:szCs w:val="24"/>
              </w:rPr>
            </w:pPr>
            <w:r w:rsidRPr="12372E20">
              <w:rPr>
                <w:rFonts w:ascii="Arial" w:hAnsi="Arial" w:cs="Arial"/>
                <w:sz w:val="24"/>
                <w:szCs w:val="24"/>
              </w:rPr>
              <w:t xml:space="preserve">Evidence 1 – Network sponsorship </w:t>
            </w:r>
          </w:p>
          <w:p w:rsidRPr="0079360F" w:rsidR="003D57A9" w:rsidP="12372E20" w:rsidRDefault="682FD312" w14:paraId="56BEF722" w14:textId="79BCEF36">
            <w:pPr>
              <w:pStyle w:val="ListParagraph"/>
              <w:numPr>
                <w:ilvl w:val="0"/>
                <w:numId w:val="5"/>
              </w:numPr>
              <w:rPr>
                <w:rFonts w:ascii="Arial" w:hAnsi="Arial" w:cs="Arial"/>
                <w:sz w:val="24"/>
                <w:szCs w:val="24"/>
              </w:rPr>
            </w:pPr>
            <w:r w:rsidRPr="12372E20">
              <w:rPr>
                <w:rFonts w:ascii="Arial" w:hAnsi="Arial" w:cs="Arial"/>
                <w:sz w:val="24"/>
                <w:szCs w:val="24"/>
              </w:rPr>
              <w:t xml:space="preserve">Evidence 2 - </w:t>
            </w:r>
            <w:r w:rsidRPr="12372E20" w:rsidR="7972582A">
              <w:rPr>
                <w:rFonts w:ascii="Arial" w:hAnsi="Arial" w:cs="Arial"/>
                <w:sz w:val="24"/>
                <w:szCs w:val="24"/>
              </w:rPr>
              <w:t xml:space="preserve">Aarushi Team </w:t>
            </w:r>
            <w:r w:rsidRPr="12372E20" w:rsidR="58E4214E">
              <w:rPr>
                <w:rFonts w:ascii="Arial" w:hAnsi="Arial" w:cs="Arial"/>
                <w:sz w:val="24"/>
                <w:szCs w:val="24"/>
              </w:rPr>
              <w:t xml:space="preserve">structure </w:t>
            </w:r>
          </w:p>
          <w:p w:rsidRPr="0079360F" w:rsidR="003D57A9" w:rsidP="12372E20" w:rsidRDefault="6518A606" w14:paraId="280B62AD" w14:textId="7A4C1C9D">
            <w:pPr>
              <w:pStyle w:val="ListParagraph"/>
              <w:numPr>
                <w:ilvl w:val="0"/>
                <w:numId w:val="5"/>
              </w:numPr>
              <w:rPr>
                <w:rFonts w:ascii="Arial" w:hAnsi="Arial" w:cs="Arial"/>
                <w:sz w:val="24"/>
                <w:szCs w:val="24"/>
              </w:rPr>
            </w:pPr>
            <w:r w:rsidRPr="12372E20">
              <w:rPr>
                <w:rFonts w:ascii="Arial" w:hAnsi="Arial" w:cs="Arial"/>
                <w:sz w:val="24"/>
                <w:szCs w:val="24"/>
              </w:rPr>
              <w:t xml:space="preserve">Evidence 3 - </w:t>
            </w:r>
            <w:r w:rsidRPr="12372E20" w:rsidR="7972582A">
              <w:rPr>
                <w:rFonts w:ascii="Arial" w:hAnsi="Arial" w:cs="Arial"/>
                <w:sz w:val="24"/>
                <w:szCs w:val="24"/>
              </w:rPr>
              <w:t xml:space="preserve">Board Objectives </w:t>
            </w:r>
          </w:p>
          <w:p w:rsidRPr="0079360F" w:rsidR="003D57A9" w:rsidP="12372E20" w:rsidRDefault="003D57A9" w14:paraId="0F58A6CB" w14:textId="01056117">
            <w:pPr>
              <w:rPr>
                <w:rFonts w:ascii="Arial" w:hAnsi="Arial" w:cs="Arial"/>
                <w:sz w:val="24"/>
                <w:szCs w:val="24"/>
              </w:rPr>
            </w:pPr>
          </w:p>
          <w:p w:rsidRPr="0079360F" w:rsidR="003D57A9" w:rsidP="12372E20" w:rsidRDefault="5550E124" w14:paraId="7C65E3E5" w14:textId="656532B2">
            <w:r w:rsidRPr="12372E20">
              <w:rPr>
                <w:rFonts w:ascii="Arial" w:hAnsi="Arial" w:cs="Arial"/>
                <w:sz w:val="24"/>
                <w:szCs w:val="24"/>
              </w:rPr>
              <w:t>Plans for continuity:</w:t>
            </w:r>
          </w:p>
          <w:p w:rsidRPr="0079360F" w:rsidR="003D57A9" w:rsidP="12372E20" w:rsidRDefault="003D57A9" w14:paraId="49BBB720" w14:textId="2E17ABEA">
            <w:pPr>
              <w:rPr>
                <w:rFonts w:ascii="Arial" w:hAnsi="Arial" w:cs="Arial"/>
                <w:sz w:val="24"/>
                <w:szCs w:val="24"/>
              </w:rPr>
            </w:pPr>
          </w:p>
          <w:p w:rsidRPr="0079360F" w:rsidR="003D57A9" w:rsidP="12372E20" w:rsidRDefault="6E966976" w14:paraId="5D89E8AB" w14:textId="4E89DDF9">
            <w:pPr>
              <w:pStyle w:val="ListParagraph"/>
              <w:numPr>
                <w:ilvl w:val="0"/>
                <w:numId w:val="4"/>
              </w:numPr>
              <w:rPr>
                <w:rFonts w:ascii="Arial" w:hAnsi="Arial" w:cs="Arial"/>
                <w:sz w:val="24"/>
                <w:szCs w:val="24"/>
              </w:rPr>
            </w:pPr>
            <w:r w:rsidRPr="12372E20">
              <w:rPr>
                <w:rFonts w:ascii="Arial" w:hAnsi="Arial" w:cs="Arial"/>
                <w:sz w:val="24"/>
                <w:szCs w:val="24"/>
              </w:rPr>
              <w:t xml:space="preserve">Review of Inclusion Group </w:t>
            </w:r>
            <w:r w:rsidRPr="12372E20" w:rsidR="0B85E310">
              <w:rPr>
                <w:rFonts w:ascii="Arial" w:hAnsi="Arial" w:cs="Arial"/>
                <w:sz w:val="24"/>
                <w:szCs w:val="24"/>
              </w:rPr>
              <w:t>to expand membership</w:t>
            </w:r>
            <w:r w:rsidRPr="12372E20" w:rsidR="11AE5963">
              <w:rPr>
                <w:rFonts w:ascii="Arial" w:hAnsi="Arial" w:cs="Arial"/>
                <w:sz w:val="24"/>
                <w:szCs w:val="24"/>
              </w:rPr>
              <w:t xml:space="preserve"> and c</w:t>
            </w:r>
            <w:r w:rsidRPr="12372E20" w:rsidR="0B85E310">
              <w:rPr>
                <w:rFonts w:ascii="Arial" w:hAnsi="Arial" w:cs="Arial"/>
                <w:sz w:val="24"/>
                <w:szCs w:val="24"/>
              </w:rPr>
              <w:t xml:space="preserve">hair </w:t>
            </w:r>
            <w:proofErr w:type="gramStart"/>
            <w:r w:rsidRPr="12372E20" w:rsidR="1A4E23A0">
              <w:rPr>
                <w:rFonts w:ascii="Arial" w:hAnsi="Arial" w:cs="Arial"/>
                <w:sz w:val="24"/>
                <w:szCs w:val="24"/>
              </w:rPr>
              <w:t>arrangements</w:t>
            </w:r>
            <w:proofErr w:type="gramEnd"/>
            <w:r w:rsidRPr="12372E20" w:rsidR="1A4E23A0">
              <w:rPr>
                <w:rFonts w:ascii="Arial" w:hAnsi="Arial" w:cs="Arial"/>
                <w:sz w:val="24"/>
                <w:szCs w:val="24"/>
              </w:rPr>
              <w:t xml:space="preserve"> </w:t>
            </w:r>
          </w:p>
          <w:p w:rsidRPr="0079360F" w:rsidR="003D57A9" w:rsidP="12372E20" w:rsidRDefault="0B85E310" w14:paraId="0B1AB2BF" w14:textId="59FF2473">
            <w:pPr>
              <w:pStyle w:val="ListParagraph"/>
              <w:numPr>
                <w:ilvl w:val="0"/>
                <w:numId w:val="4"/>
              </w:numPr>
              <w:rPr>
                <w:rFonts w:ascii="Arial" w:hAnsi="Arial" w:cs="Arial"/>
                <w:sz w:val="24"/>
                <w:szCs w:val="24"/>
              </w:rPr>
            </w:pPr>
            <w:r w:rsidRPr="12372E20">
              <w:rPr>
                <w:rFonts w:ascii="Arial" w:hAnsi="Arial" w:cs="Arial"/>
                <w:sz w:val="24"/>
                <w:szCs w:val="24"/>
              </w:rPr>
              <w:t xml:space="preserve">Culture and Belonging dashboard </w:t>
            </w:r>
            <w:r w:rsidRPr="12372E20" w:rsidR="79D6222F">
              <w:rPr>
                <w:rFonts w:ascii="Arial" w:hAnsi="Arial" w:cs="Arial"/>
                <w:sz w:val="24"/>
                <w:szCs w:val="24"/>
              </w:rPr>
              <w:t>development</w:t>
            </w:r>
            <w:r w:rsidRPr="12372E20" w:rsidR="5EED3DD6">
              <w:rPr>
                <w:rFonts w:ascii="Arial" w:hAnsi="Arial" w:cs="Arial"/>
                <w:sz w:val="24"/>
                <w:szCs w:val="24"/>
              </w:rPr>
              <w:t xml:space="preserve"> to report to the People and Culture Committee </w:t>
            </w:r>
          </w:p>
          <w:p w:rsidRPr="0079360F" w:rsidR="003D57A9" w:rsidP="12372E20" w:rsidRDefault="6E966976" w14:paraId="375973F3" w14:textId="506E11F6">
            <w:pPr>
              <w:pStyle w:val="ListParagraph"/>
              <w:numPr>
                <w:ilvl w:val="0"/>
                <w:numId w:val="4"/>
              </w:numPr>
              <w:rPr>
                <w:rFonts w:ascii="Arial" w:hAnsi="Arial" w:cs="Arial"/>
                <w:sz w:val="24"/>
                <w:szCs w:val="24"/>
              </w:rPr>
            </w:pPr>
            <w:r w:rsidRPr="12372E20">
              <w:rPr>
                <w:rFonts w:ascii="Arial" w:hAnsi="Arial" w:cs="Arial"/>
                <w:sz w:val="24"/>
                <w:szCs w:val="24"/>
              </w:rPr>
              <w:t xml:space="preserve">Further progression of board development </w:t>
            </w:r>
          </w:p>
          <w:p w:rsidRPr="0079360F" w:rsidR="003D57A9" w:rsidP="12372E20" w:rsidRDefault="401621EE" w14:paraId="3916A0A3" w14:textId="19AD3A86">
            <w:pPr>
              <w:pStyle w:val="ListParagraph"/>
              <w:numPr>
                <w:ilvl w:val="0"/>
                <w:numId w:val="4"/>
              </w:numPr>
              <w:rPr>
                <w:rFonts w:ascii="Arial" w:hAnsi="Arial" w:cs="Arial"/>
                <w:sz w:val="24"/>
                <w:szCs w:val="24"/>
              </w:rPr>
            </w:pPr>
            <w:r w:rsidRPr="12372E20">
              <w:rPr>
                <w:rFonts w:ascii="Arial" w:hAnsi="Arial" w:cs="Arial"/>
                <w:sz w:val="24"/>
                <w:szCs w:val="24"/>
              </w:rPr>
              <w:t xml:space="preserve">New programme of reverse / reciprocal mentoring </w:t>
            </w:r>
          </w:p>
          <w:p w:rsidRPr="0079360F" w:rsidR="003D57A9" w:rsidP="12372E20" w:rsidRDefault="003D57A9" w14:paraId="5C26E2F0" w14:textId="61F0B5FB">
            <w:pPr>
              <w:rPr>
                <w:rFonts w:ascii="Arial" w:hAnsi="Arial" w:cs="Arial"/>
                <w:sz w:val="24"/>
                <w:szCs w:val="24"/>
              </w:rPr>
            </w:pPr>
          </w:p>
        </w:tc>
      </w:tr>
      <w:tr w:rsidRPr="0079360F" w:rsidR="00F4449F" w:rsidTr="403ACDDC" w14:paraId="44ED6C86" w14:textId="77777777">
        <w:trPr>
          <w:trHeight w:val="1306"/>
        </w:trPr>
        <w:tc>
          <w:tcPr>
            <w:tcW w:w="3551" w:type="dxa"/>
            <w:tcMar/>
          </w:tcPr>
          <w:p w:rsidRPr="0079360F" w:rsidR="00F4449F" w:rsidRDefault="00F4449F" w14:paraId="17431945" w14:textId="77777777">
            <w:pPr>
              <w:rPr>
                <w:rFonts w:ascii="Arial" w:hAnsi="Arial" w:cs="Arial"/>
                <w:sz w:val="24"/>
                <w:szCs w:val="24"/>
              </w:rPr>
            </w:pPr>
            <w:r w:rsidRPr="0079360F">
              <w:rPr>
                <w:rFonts w:ascii="Arial" w:hAnsi="Arial" w:cs="Arial"/>
                <w:sz w:val="24"/>
                <w:szCs w:val="24"/>
              </w:rPr>
              <w:t>Evidence of how the organisation has acted to make antiracism work mission critical in the past year.</w:t>
            </w:r>
          </w:p>
        </w:tc>
        <w:tc>
          <w:tcPr>
            <w:tcW w:w="908" w:type="dxa"/>
            <w:tcMar/>
          </w:tcPr>
          <w:p w:rsidRPr="0079360F" w:rsidR="00F4449F" w:rsidRDefault="7F5DF2EB" w14:paraId="042D1DD3" w14:textId="7027DDF8">
            <w:pPr>
              <w:rPr>
                <w:rFonts w:ascii="Arial" w:hAnsi="Arial" w:cs="Arial"/>
                <w:sz w:val="24"/>
                <w:szCs w:val="24"/>
              </w:rPr>
            </w:pPr>
            <w:r w:rsidRPr="12372E20">
              <w:rPr>
                <w:rFonts w:ascii="Arial" w:hAnsi="Arial" w:cs="Arial"/>
                <w:sz w:val="24"/>
                <w:szCs w:val="24"/>
              </w:rPr>
              <w:t>Yes</w:t>
            </w:r>
          </w:p>
        </w:tc>
        <w:tc>
          <w:tcPr>
            <w:tcW w:w="10849" w:type="dxa"/>
            <w:tcMar/>
          </w:tcPr>
          <w:p w:rsidRPr="000E2C11" w:rsidR="004B1608" w:rsidP="12372E20" w:rsidRDefault="000E2C11" w14:paraId="53E9923F" w14:textId="30AE5D42">
            <w:pPr>
              <w:rPr>
                <w:rFonts w:ascii="Arial" w:hAnsi="Arial" w:cs="Arial"/>
                <w:sz w:val="24"/>
                <w:szCs w:val="24"/>
              </w:rPr>
            </w:pPr>
            <w:r w:rsidRPr="12372E20">
              <w:rPr>
                <w:rFonts w:ascii="Arial" w:hAnsi="Arial" w:cs="Arial"/>
                <w:sz w:val="24"/>
                <w:szCs w:val="24"/>
              </w:rPr>
              <w:t>The commitment to ant</w:t>
            </w:r>
            <w:r w:rsidRPr="12372E20" w:rsidR="49E93F1E">
              <w:rPr>
                <w:rFonts w:ascii="Arial" w:hAnsi="Arial" w:cs="Arial"/>
                <w:sz w:val="24"/>
                <w:szCs w:val="24"/>
              </w:rPr>
              <w:t xml:space="preserve">i-racism </w:t>
            </w:r>
            <w:r w:rsidRPr="12372E20" w:rsidR="4BE6CD53">
              <w:rPr>
                <w:rFonts w:ascii="Arial" w:hAnsi="Arial" w:cs="Arial"/>
                <w:sz w:val="24"/>
                <w:szCs w:val="24"/>
              </w:rPr>
              <w:t>is</w:t>
            </w:r>
            <w:r w:rsidRPr="12372E20">
              <w:rPr>
                <w:rFonts w:ascii="Arial" w:hAnsi="Arial" w:cs="Arial"/>
                <w:sz w:val="24"/>
                <w:szCs w:val="24"/>
              </w:rPr>
              <w:t xml:space="preserve"> embedded within our strategic </w:t>
            </w:r>
            <w:r w:rsidRPr="12372E20" w:rsidR="160F94D3">
              <w:rPr>
                <w:rFonts w:ascii="Arial" w:hAnsi="Arial" w:cs="Arial"/>
                <w:sz w:val="24"/>
                <w:szCs w:val="24"/>
              </w:rPr>
              <w:t xml:space="preserve">improvement </w:t>
            </w:r>
            <w:r w:rsidRPr="12372E20">
              <w:rPr>
                <w:rFonts w:ascii="Arial" w:hAnsi="Arial" w:cs="Arial"/>
                <w:sz w:val="24"/>
                <w:szCs w:val="24"/>
              </w:rPr>
              <w:t>priorities</w:t>
            </w:r>
            <w:r w:rsidRPr="12372E20" w:rsidR="588E07E0">
              <w:rPr>
                <w:rFonts w:ascii="Arial" w:hAnsi="Arial" w:cs="Arial"/>
                <w:sz w:val="24"/>
                <w:szCs w:val="24"/>
              </w:rPr>
              <w:t xml:space="preserve"> (evidence 5)</w:t>
            </w:r>
            <w:r w:rsidRPr="12372E20">
              <w:rPr>
                <w:rFonts w:ascii="Arial" w:hAnsi="Arial" w:cs="Arial"/>
                <w:sz w:val="24"/>
                <w:szCs w:val="24"/>
              </w:rPr>
              <w:t xml:space="preserve"> board objectives</w:t>
            </w:r>
            <w:r w:rsidRPr="12372E20" w:rsidR="783D666B">
              <w:rPr>
                <w:rFonts w:ascii="Arial" w:hAnsi="Arial" w:cs="Arial"/>
                <w:sz w:val="24"/>
                <w:szCs w:val="24"/>
              </w:rPr>
              <w:t xml:space="preserve"> </w:t>
            </w:r>
            <w:r w:rsidRPr="12372E20" w:rsidR="75F0BAFF">
              <w:rPr>
                <w:rFonts w:ascii="Arial" w:hAnsi="Arial" w:cs="Arial"/>
                <w:sz w:val="24"/>
                <w:szCs w:val="24"/>
              </w:rPr>
              <w:t xml:space="preserve">(evidence 3) </w:t>
            </w:r>
            <w:r w:rsidRPr="12372E20" w:rsidR="5D7DEACC">
              <w:rPr>
                <w:rFonts w:ascii="Arial" w:hAnsi="Arial" w:cs="Arial"/>
                <w:sz w:val="24"/>
                <w:szCs w:val="24"/>
              </w:rPr>
              <w:t xml:space="preserve">and People </w:t>
            </w:r>
            <w:r w:rsidRPr="12372E20" w:rsidR="77E44FAA">
              <w:rPr>
                <w:rFonts w:ascii="Arial" w:hAnsi="Arial" w:cs="Arial"/>
                <w:sz w:val="24"/>
                <w:szCs w:val="24"/>
              </w:rPr>
              <w:t>and Culture plan</w:t>
            </w:r>
            <w:r w:rsidRPr="12372E20" w:rsidR="5D7DEACC">
              <w:rPr>
                <w:rFonts w:ascii="Arial" w:hAnsi="Arial" w:cs="Arial"/>
                <w:sz w:val="24"/>
                <w:szCs w:val="24"/>
              </w:rPr>
              <w:t xml:space="preserve"> </w:t>
            </w:r>
            <w:r w:rsidRPr="12372E20" w:rsidR="783D666B">
              <w:rPr>
                <w:rFonts w:ascii="Arial" w:hAnsi="Arial" w:cs="Arial"/>
                <w:sz w:val="24"/>
                <w:szCs w:val="24"/>
              </w:rPr>
              <w:t>for 2024/25</w:t>
            </w:r>
            <w:r w:rsidRPr="12372E20" w:rsidR="3D48E201">
              <w:rPr>
                <w:rFonts w:ascii="Arial" w:hAnsi="Arial" w:cs="Arial"/>
                <w:sz w:val="24"/>
                <w:szCs w:val="24"/>
              </w:rPr>
              <w:t xml:space="preserve">. </w:t>
            </w:r>
          </w:p>
          <w:p w:rsidR="12372E20" w:rsidP="12372E20" w:rsidRDefault="12372E20" w14:paraId="632ED54D" w14:textId="0D078ACB">
            <w:pPr>
              <w:rPr>
                <w:rFonts w:ascii="Arial" w:hAnsi="Arial" w:cs="Arial"/>
                <w:sz w:val="24"/>
                <w:szCs w:val="24"/>
              </w:rPr>
            </w:pPr>
          </w:p>
          <w:p w:rsidR="000E2C11" w:rsidP="12372E20" w:rsidRDefault="000E2C11" w14:paraId="17C1913E" w14:textId="20C90DAD">
            <w:pPr>
              <w:rPr>
                <w:rFonts w:ascii="Arial" w:hAnsi="Arial" w:cs="Arial"/>
                <w:sz w:val="24"/>
                <w:szCs w:val="24"/>
              </w:rPr>
            </w:pPr>
            <w:r w:rsidRPr="12372E20">
              <w:rPr>
                <w:rFonts w:ascii="Arial" w:hAnsi="Arial" w:cs="Arial"/>
                <w:sz w:val="24"/>
                <w:szCs w:val="24"/>
              </w:rPr>
              <w:t>In collaboration with our BA</w:t>
            </w:r>
            <w:r w:rsidRPr="12372E20" w:rsidR="49E93F1E">
              <w:rPr>
                <w:rFonts w:ascii="Arial" w:hAnsi="Arial" w:cs="Arial"/>
                <w:sz w:val="24"/>
                <w:szCs w:val="24"/>
              </w:rPr>
              <w:t xml:space="preserve">ME </w:t>
            </w:r>
            <w:r w:rsidRPr="12372E20" w:rsidR="4752E4C7">
              <w:rPr>
                <w:rFonts w:ascii="Arial" w:hAnsi="Arial" w:cs="Arial"/>
                <w:sz w:val="24"/>
                <w:szCs w:val="24"/>
              </w:rPr>
              <w:t>N</w:t>
            </w:r>
            <w:r w:rsidRPr="12372E20" w:rsidR="49E93F1E">
              <w:rPr>
                <w:rFonts w:ascii="Arial" w:hAnsi="Arial" w:cs="Arial"/>
                <w:sz w:val="24"/>
                <w:szCs w:val="24"/>
              </w:rPr>
              <w:t>etwork and Anti-Racism</w:t>
            </w:r>
            <w:r w:rsidRPr="12372E20">
              <w:rPr>
                <w:rFonts w:ascii="Arial" w:hAnsi="Arial" w:cs="Arial"/>
                <w:sz w:val="24"/>
                <w:szCs w:val="24"/>
              </w:rPr>
              <w:t xml:space="preserve"> </w:t>
            </w:r>
            <w:r w:rsidRPr="12372E20" w:rsidR="2FB3EA47">
              <w:rPr>
                <w:rFonts w:ascii="Arial" w:hAnsi="Arial" w:cs="Arial"/>
                <w:sz w:val="24"/>
                <w:szCs w:val="24"/>
              </w:rPr>
              <w:t xml:space="preserve">CQA </w:t>
            </w:r>
            <w:r w:rsidRPr="12372E20">
              <w:rPr>
                <w:rFonts w:ascii="Arial" w:hAnsi="Arial" w:cs="Arial"/>
                <w:sz w:val="24"/>
                <w:szCs w:val="24"/>
              </w:rPr>
              <w:t>Project</w:t>
            </w:r>
            <w:r w:rsidRPr="12372E20" w:rsidR="506177AE">
              <w:rPr>
                <w:rFonts w:ascii="Arial" w:hAnsi="Arial" w:cs="Arial"/>
                <w:sz w:val="24"/>
                <w:szCs w:val="24"/>
              </w:rPr>
              <w:t xml:space="preserve"> Team (Aarushi)</w:t>
            </w:r>
            <w:r w:rsidRPr="12372E20">
              <w:rPr>
                <w:rFonts w:ascii="Arial" w:hAnsi="Arial" w:cs="Arial"/>
                <w:sz w:val="24"/>
                <w:szCs w:val="24"/>
              </w:rPr>
              <w:t>, we</w:t>
            </w:r>
            <w:r w:rsidRPr="12372E20" w:rsidR="4E9A38BA">
              <w:rPr>
                <w:rFonts w:ascii="Arial" w:hAnsi="Arial" w:cs="Arial"/>
                <w:sz w:val="24"/>
                <w:szCs w:val="24"/>
              </w:rPr>
              <w:t xml:space="preserve"> have</w:t>
            </w:r>
            <w:r w:rsidRPr="12372E20">
              <w:rPr>
                <w:rFonts w:ascii="Arial" w:hAnsi="Arial" w:cs="Arial"/>
                <w:sz w:val="24"/>
                <w:szCs w:val="24"/>
              </w:rPr>
              <w:t xml:space="preserve"> c</w:t>
            </w:r>
            <w:r w:rsidRPr="12372E20" w:rsidR="6D1FC4EB">
              <w:rPr>
                <w:rFonts w:ascii="Arial" w:hAnsi="Arial" w:cs="Arial"/>
                <w:sz w:val="24"/>
                <w:szCs w:val="24"/>
              </w:rPr>
              <w:t>ocrea</w:t>
            </w:r>
            <w:r w:rsidRPr="12372E20">
              <w:rPr>
                <w:rFonts w:ascii="Arial" w:hAnsi="Arial" w:cs="Arial"/>
                <w:sz w:val="24"/>
                <w:szCs w:val="24"/>
              </w:rPr>
              <w:t>ted an</w:t>
            </w:r>
            <w:r w:rsidRPr="12372E20" w:rsidR="1CFCA1B1">
              <w:rPr>
                <w:rFonts w:ascii="Arial" w:hAnsi="Arial" w:cs="Arial"/>
                <w:sz w:val="24"/>
                <w:szCs w:val="24"/>
              </w:rPr>
              <w:t>d launched our</w:t>
            </w:r>
            <w:r w:rsidRPr="12372E20">
              <w:rPr>
                <w:rFonts w:ascii="Arial" w:hAnsi="Arial" w:cs="Arial"/>
                <w:sz w:val="24"/>
                <w:szCs w:val="24"/>
              </w:rPr>
              <w:t xml:space="preserve"> anti-racism statement and charter. These documents s</w:t>
            </w:r>
            <w:r w:rsidRPr="12372E20" w:rsidR="64C60A6F">
              <w:rPr>
                <w:rFonts w:ascii="Arial" w:hAnsi="Arial" w:cs="Arial"/>
                <w:sz w:val="24"/>
                <w:szCs w:val="24"/>
              </w:rPr>
              <w:t>ignal</w:t>
            </w:r>
            <w:r w:rsidRPr="12372E20">
              <w:rPr>
                <w:rFonts w:ascii="Arial" w:hAnsi="Arial" w:cs="Arial"/>
                <w:sz w:val="24"/>
                <w:szCs w:val="24"/>
              </w:rPr>
              <w:t xml:space="preserve"> our commitment to racial equity, both internally and externally</w:t>
            </w:r>
            <w:r w:rsidRPr="12372E20" w:rsidR="15C0B95F">
              <w:rPr>
                <w:rFonts w:ascii="Arial" w:hAnsi="Arial" w:cs="Arial"/>
                <w:sz w:val="24"/>
                <w:szCs w:val="24"/>
              </w:rPr>
              <w:t>,</w:t>
            </w:r>
            <w:r w:rsidRPr="12372E20">
              <w:rPr>
                <w:rFonts w:ascii="Arial" w:hAnsi="Arial" w:cs="Arial"/>
                <w:sz w:val="24"/>
                <w:szCs w:val="24"/>
              </w:rPr>
              <w:t xml:space="preserve"> demonstrating our dedication to fostering an inclusive environment</w:t>
            </w:r>
            <w:r w:rsidRPr="12372E20" w:rsidR="49E93F1E">
              <w:rPr>
                <w:rFonts w:ascii="Arial" w:hAnsi="Arial" w:cs="Arial"/>
                <w:sz w:val="24"/>
                <w:szCs w:val="24"/>
              </w:rPr>
              <w:t xml:space="preserve"> where everyone feels valued,</w:t>
            </w:r>
            <w:r w:rsidRPr="12372E20">
              <w:rPr>
                <w:rFonts w:ascii="Arial" w:hAnsi="Arial" w:cs="Arial"/>
                <w:sz w:val="24"/>
                <w:szCs w:val="24"/>
              </w:rPr>
              <w:t xml:space="preserve"> respected</w:t>
            </w:r>
            <w:r w:rsidRPr="12372E20" w:rsidR="0221EAC0">
              <w:rPr>
                <w:rFonts w:ascii="Arial" w:hAnsi="Arial" w:cs="Arial"/>
                <w:sz w:val="24"/>
                <w:szCs w:val="24"/>
              </w:rPr>
              <w:t>,</w:t>
            </w:r>
            <w:r w:rsidRPr="12372E20" w:rsidR="49E93F1E">
              <w:rPr>
                <w:rFonts w:ascii="Arial" w:hAnsi="Arial" w:cs="Arial"/>
                <w:sz w:val="24"/>
                <w:szCs w:val="24"/>
              </w:rPr>
              <w:t xml:space="preserve"> and have a sense of belonging</w:t>
            </w:r>
            <w:r w:rsidRPr="12372E20">
              <w:rPr>
                <w:rFonts w:ascii="Arial" w:hAnsi="Arial" w:cs="Arial"/>
                <w:sz w:val="24"/>
                <w:szCs w:val="24"/>
              </w:rPr>
              <w:t>.</w:t>
            </w:r>
            <w:r w:rsidRPr="12372E20" w:rsidR="7B0CDFF5">
              <w:rPr>
                <w:rFonts w:ascii="Arial" w:hAnsi="Arial" w:cs="Arial"/>
                <w:sz w:val="24"/>
                <w:szCs w:val="24"/>
              </w:rPr>
              <w:t xml:space="preserve"> </w:t>
            </w:r>
          </w:p>
          <w:p w:rsidR="12372E20" w:rsidP="12372E20" w:rsidRDefault="12372E20" w14:paraId="333C2723" w14:textId="7C75A5B1">
            <w:pPr>
              <w:rPr>
                <w:rFonts w:ascii="Arial" w:hAnsi="Arial" w:cs="Arial"/>
                <w:sz w:val="24"/>
                <w:szCs w:val="24"/>
              </w:rPr>
            </w:pPr>
          </w:p>
          <w:p w:rsidR="705C1304" w:rsidP="12372E20" w:rsidRDefault="705C1304" w14:paraId="733224ED" w14:textId="0713AB08">
            <w:pPr>
              <w:rPr>
                <w:rFonts w:ascii="Arial" w:hAnsi="Arial" w:cs="Arial"/>
                <w:sz w:val="24"/>
                <w:szCs w:val="24"/>
              </w:rPr>
            </w:pPr>
            <w:r w:rsidRPr="12372E20">
              <w:rPr>
                <w:rFonts w:ascii="Arial" w:hAnsi="Arial" w:cs="Arial"/>
                <w:sz w:val="24"/>
                <w:szCs w:val="24"/>
              </w:rPr>
              <w:t xml:space="preserve">The </w:t>
            </w:r>
            <w:r w:rsidRPr="12372E20" w:rsidR="76746793">
              <w:rPr>
                <w:rFonts w:ascii="Arial" w:hAnsi="Arial" w:cs="Arial"/>
                <w:sz w:val="24"/>
                <w:szCs w:val="24"/>
              </w:rPr>
              <w:t xml:space="preserve">Aarushi Team have </w:t>
            </w:r>
            <w:r w:rsidRPr="12372E20" w:rsidR="0BF745CA">
              <w:rPr>
                <w:rFonts w:ascii="Arial" w:hAnsi="Arial" w:cs="Arial"/>
                <w:sz w:val="24"/>
                <w:szCs w:val="24"/>
              </w:rPr>
              <w:t>carried</w:t>
            </w:r>
            <w:r w:rsidRPr="12372E20" w:rsidR="76746793">
              <w:rPr>
                <w:rFonts w:ascii="Arial" w:hAnsi="Arial" w:cs="Arial"/>
                <w:sz w:val="24"/>
                <w:szCs w:val="24"/>
              </w:rPr>
              <w:t xml:space="preserve"> out </w:t>
            </w:r>
            <w:r w:rsidRPr="12372E20" w:rsidR="79CBE6E1">
              <w:rPr>
                <w:rFonts w:ascii="Arial" w:hAnsi="Arial" w:cs="Arial"/>
                <w:sz w:val="24"/>
                <w:szCs w:val="24"/>
              </w:rPr>
              <w:t xml:space="preserve">data gathering, </w:t>
            </w:r>
            <w:r w:rsidRPr="12372E20" w:rsidR="76746793">
              <w:rPr>
                <w:rFonts w:ascii="Arial" w:hAnsi="Arial" w:cs="Arial"/>
                <w:sz w:val="24"/>
                <w:szCs w:val="24"/>
              </w:rPr>
              <w:t xml:space="preserve">questionnaires </w:t>
            </w:r>
            <w:r w:rsidRPr="12372E20" w:rsidR="78A5F470">
              <w:rPr>
                <w:rFonts w:ascii="Arial" w:hAnsi="Arial" w:cs="Arial"/>
                <w:sz w:val="24"/>
                <w:szCs w:val="24"/>
              </w:rPr>
              <w:t>and empathy interviews to inform the programme of work that is summar</w:t>
            </w:r>
            <w:r w:rsidRPr="12372E20" w:rsidR="7876A1FF">
              <w:rPr>
                <w:rFonts w:ascii="Arial" w:hAnsi="Arial" w:cs="Arial"/>
                <w:sz w:val="24"/>
                <w:szCs w:val="24"/>
              </w:rPr>
              <w:t>ised in the slide pack as evidence. The project has set quality improvement target</w:t>
            </w:r>
            <w:r w:rsidRPr="12372E20" w:rsidR="3F942969">
              <w:rPr>
                <w:rFonts w:ascii="Arial" w:hAnsi="Arial" w:cs="Arial"/>
                <w:sz w:val="24"/>
                <w:szCs w:val="24"/>
              </w:rPr>
              <w:t xml:space="preserve">s linked to a range of workforce data, patient </w:t>
            </w:r>
            <w:proofErr w:type="gramStart"/>
            <w:r w:rsidRPr="12372E20" w:rsidR="3F942969">
              <w:rPr>
                <w:rFonts w:ascii="Arial" w:hAnsi="Arial" w:cs="Arial"/>
                <w:sz w:val="24"/>
                <w:szCs w:val="24"/>
              </w:rPr>
              <w:t>experience</w:t>
            </w:r>
            <w:proofErr w:type="gramEnd"/>
            <w:r w:rsidRPr="12372E20" w:rsidR="3F942969">
              <w:rPr>
                <w:rFonts w:ascii="Arial" w:hAnsi="Arial" w:cs="Arial"/>
                <w:sz w:val="24"/>
                <w:szCs w:val="24"/>
              </w:rPr>
              <w:t xml:space="preserve"> and outcome data.</w:t>
            </w:r>
          </w:p>
          <w:p w:rsidRPr="000E2C11" w:rsidR="004B1608" w:rsidP="12372E20" w:rsidRDefault="004B1608" w14:paraId="74CBA948" w14:textId="504FC05A">
            <w:pPr>
              <w:rPr>
                <w:rFonts w:ascii="Arial" w:hAnsi="Arial" w:cs="Arial"/>
                <w:sz w:val="24"/>
                <w:szCs w:val="24"/>
              </w:rPr>
            </w:pPr>
          </w:p>
          <w:p w:rsidR="000E2C11" w:rsidP="12372E20" w:rsidRDefault="5D8B8133" w14:paraId="61CC48F8" w14:textId="27D7EF35">
            <w:pPr>
              <w:rPr>
                <w:rFonts w:ascii="Arial" w:hAnsi="Arial" w:cs="Arial"/>
                <w:sz w:val="24"/>
                <w:szCs w:val="24"/>
              </w:rPr>
            </w:pPr>
            <w:r w:rsidRPr="12372E20">
              <w:rPr>
                <w:rFonts w:ascii="Arial" w:hAnsi="Arial" w:cs="Arial"/>
                <w:sz w:val="24"/>
                <w:szCs w:val="24"/>
              </w:rPr>
              <w:t>R</w:t>
            </w:r>
            <w:r w:rsidRPr="12372E20" w:rsidR="000E2C11">
              <w:rPr>
                <w:rFonts w:ascii="Arial" w:hAnsi="Arial" w:cs="Arial"/>
                <w:sz w:val="24"/>
                <w:szCs w:val="24"/>
              </w:rPr>
              <w:t xml:space="preserve">ecognizing the challenges faced by internationally </w:t>
            </w:r>
            <w:r w:rsidRPr="12372E20" w:rsidR="57AA3477">
              <w:rPr>
                <w:rFonts w:ascii="Arial" w:hAnsi="Arial" w:cs="Arial"/>
                <w:sz w:val="24"/>
                <w:szCs w:val="24"/>
              </w:rPr>
              <w:t>educa</w:t>
            </w:r>
            <w:r w:rsidRPr="12372E20" w:rsidR="000E2C11">
              <w:rPr>
                <w:rFonts w:ascii="Arial" w:hAnsi="Arial" w:cs="Arial"/>
                <w:sz w:val="24"/>
                <w:szCs w:val="24"/>
              </w:rPr>
              <w:t>ted nurses, we</w:t>
            </w:r>
            <w:r w:rsidRPr="12372E20" w:rsidR="6EA4BA8B">
              <w:rPr>
                <w:rFonts w:ascii="Arial" w:hAnsi="Arial" w:cs="Arial"/>
                <w:sz w:val="24"/>
                <w:szCs w:val="24"/>
              </w:rPr>
              <w:t xml:space="preserve"> ha</w:t>
            </w:r>
            <w:r w:rsidRPr="12372E20" w:rsidR="000E2C11">
              <w:rPr>
                <w:rFonts w:ascii="Arial" w:hAnsi="Arial" w:cs="Arial"/>
                <w:sz w:val="24"/>
                <w:szCs w:val="24"/>
              </w:rPr>
              <w:t>ve taken proactive steps to provide them with comprehensive support</w:t>
            </w:r>
            <w:r w:rsidRPr="12372E20" w:rsidR="57A91CF1">
              <w:rPr>
                <w:rFonts w:ascii="Arial" w:hAnsi="Arial" w:cs="Arial"/>
                <w:sz w:val="24"/>
                <w:szCs w:val="24"/>
              </w:rPr>
              <w:t xml:space="preserve"> through </w:t>
            </w:r>
            <w:r w:rsidRPr="12372E20" w:rsidR="000E2C11">
              <w:rPr>
                <w:rFonts w:ascii="Arial" w:hAnsi="Arial" w:cs="Arial"/>
                <w:sz w:val="24"/>
                <w:szCs w:val="24"/>
              </w:rPr>
              <w:t>recruit</w:t>
            </w:r>
            <w:r w:rsidRPr="12372E20" w:rsidR="60B7AFD8">
              <w:rPr>
                <w:rFonts w:ascii="Arial" w:hAnsi="Arial" w:cs="Arial"/>
                <w:sz w:val="24"/>
                <w:szCs w:val="24"/>
              </w:rPr>
              <w:t>ing</w:t>
            </w:r>
            <w:r w:rsidRPr="12372E20" w:rsidR="000E2C11">
              <w:rPr>
                <w:rFonts w:ascii="Arial" w:hAnsi="Arial" w:cs="Arial"/>
                <w:sz w:val="24"/>
                <w:szCs w:val="24"/>
              </w:rPr>
              <w:t xml:space="preserve"> </w:t>
            </w:r>
            <w:r w:rsidRPr="12372E20" w:rsidR="2D1079BD">
              <w:rPr>
                <w:rFonts w:ascii="Arial" w:hAnsi="Arial" w:cs="Arial"/>
                <w:sz w:val="24"/>
                <w:szCs w:val="24"/>
              </w:rPr>
              <w:t>two</w:t>
            </w:r>
            <w:r w:rsidRPr="12372E20" w:rsidR="49E93F1E">
              <w:rPr>
                <w:rFonts w:ascii="Arial" w:hAnsi="Arial" w:cs="Arial"/>
                <w:sz w:val="24"/>
                <w:szCs w:val="24"/>
              </w:rPr>
              <w:t xml:space="preserve"> </w:t>
            </w:r>
            <w:r w:rsidRPr="12372E20" w:rsidR="46601A1E">
              <w:rPr>
                <w:rFonts w:ascii="Arial" w:hAnsi="Arial" w:cs="Arial"/>
                <w:sz w:val="24"/>
                <w:szCs w:val="24"/>
              </w:rPr>
              <w:t>p</w:t>
            </w:r>
            <w:r w:rsidRPr="12372E20" w:rsidR="000E2C11">
              <w:rPr>
                <w:rFonts w:ascii="Arial" w:hAnsi="Arial" w:cs="Arial"/>
                <w:sz w:val="24"/>
                <w:szCs w:val="24"/>
              </w:rPr>
              <w:t xml:space="preserve">astoral </w:t>
            </w:r>
            <w:r w:rsidRPr="12372E20" w:rsidR="551C51E5">
              <w:rPr>
                <w:rFonts w:ascii="Arial" w:hAnsi="Arial" w:cs="Arial"/>
                <w:sz w:val="24"/>
                <w:szCs w:val="24"/>
              </w:rPr>
              <w:t>c</w:t>
            </w:r>
            <w:r w:rsidRPr="12372E20" w:rsidR="000E2C11">
              <w:rPr>
                <w:rFonts w:ascii="Arial" w:hAnsi="Arial" w:cs="Arial"/>
                <w:sz w:val="24"/>
                <w:szCs w:val="24"/>
              </w:rPr>
              <w:t xml:space="preserve">are </w:t>
            </w:r>
            <w:r w:rsidRPr="12372E20" w:rsidR="5330EBF3">
              <w:rPr>
                <w:rFonts w:ascii="Arial" w:hAnsi="Arial" w:cs="Arial"/>
                <w:sz w:val="24"/>
                <w:szCs w:val="24"/>
              </w:rPr>
              <w:t>n</w:t>
            </w:r>
            <w:r w:rsidRPr="12372E20" w:rsidR="000E2C11">
              <w:rPr>
                <w:rFonts w:ascii="Arial" w:hAnsi="Arial" w:cs="Arial"/>
                <w:sz w:val="24"/>
                <w:szCs w:val="24"/>
              </w:rPr>
              <w:t>urses</w:t>
            </w:r>
            <w:r w:rsidRPr="12372E20" w:rsidR="1F9B5E63">
              <w:rPr>
                <w:rFonts w:ascii="Arial" w:hAnsi="Arial" w:cs="Arial"/>
                <w:sz w:val="24"/>
                <w:szCs w:val="24"/>
              </w:rPr>
              <w:t>,</w:t>
            </w:r>
            <w:r w:rsidRPr="12372E20" w:rsidR="0C4F7310">
              <w:rPr>
                <w:rFonts w:ascii="Arial" w:hAnsi="Arial" w:cs="Arial"/>
                <w:sz w:val="24"/>
                <w:szCs w:val="24"/>
              </w:rPr>
              <w:t xml:space="preserve"> establishing an International and Overseas Staff</w:t>
            </w:r>
            <w:r w:rsidRPr="12372E20" w:rsidR="1F9B5E63">
              <w:rPr>
                <w:rFonts w:ascii="Arial" w:hAnsi="Arial" w:cs="Arial"/>
                <w:sz w:val="24"/>
                <w:szCs w:val="24"/>
              </w:rPr>
              <w:t xml:space="preserve"> </w:t>
            </w:r>
            <w:r w:rsidRPr="12372E20" w:rsidR="1CB49887">
              <w:rPr>
                <w:rFonts w:ascii="Arial" w:hAnsi="Arial" w:cs="Arial"/>
                <w:sz w:val="24"/>
                <w:szCs w:val="24"/>
              </w:rPr>
              <w:t>N</w:t>
            </w:r>
            <w:r w:rsidRPr="12372E20" w:rsidR="1F9B5E63">
              <w:rPr>
                <w:rFonts w:ascii="Arial" w:hAnsi="Arial" w:cs="Arial"/>
                <w:sz w:val="24"/>
                <w:szCs w:val="24"/>
              </w:rPr>
              <w:t>etwork and bespoke career development support</w:t>
            </w:r>
            <w:r w:rsidRPr="12372E20" w:rsidR="5D1218A8">
              <w:rPr>
                <w:rFonts w:ascii="Arial" w:hAnsi="Arial" w:cs="Arial"/>
                <w:sz w:val="24"/>
                <w:szCs w:val="24"/>
              </w:rPr>
              <w:t xml:space="preserve"> with cultural competence training for their line managers. </w:t>
            </w:r>
          </w:p>
          <w:p w:rsidRPr="009C68B5" w:rsidR="009C68B5" w:rsidP="12372E20" w:rsidRDefault="009C68B5" w14:paraId="64B8F5E8" w14:textId="26BEAB30">
            <w:pPr>
              <w:rPr>
                <w:rFonts w:ascii="Arial" w:hAnsi="Arial" w:cs="Arial"/>
                <w:sz w:val="24"/>
                <w:szCs w:val="24"/>
              </w:rPr>
            </w:pPr>
          </w:p>
          <w:p w:rsidRPr="009C68B5" w:rsidR="009C68B5" w:rsidP="12372E20" w:rsidRDefault="2DDEC389" w14:paraId="32EBA26A" w14:textId="4FDEDBEA">
            <w:pPr>
              <w:rPr>
                <w:rFonts w:ascii="Arial" w:hAnsi="Arial" w:cs="Arial"/>
                <w:sz w:val="24"/>
                <w:szCs w:val="24"/>
              </w:rPr>
            </w:pPr>
            <w:r w:rsidRPr="12372E20">
              <w:rPr>
                <w:rFonts w:ascii="Arial" w:hAnsi="Arial" w:cs="Arial"/>
                <w:sz w:val="24"/>
                <w:szCs w:val="24"/>
              </w:rPr>
              <w:t>In addition, we have also prioritised education and awareness-building through engaging events and initiatives. Nova Reid</w:t>
            </w:r>
            <w:r w:rsidRPr="12372E20" w:rsidR="37F9BCCB">
              <w:rPr>
                <w:rFonts w:ascii="Arial" w:hAnsi="Arial" w:cs="Arial"/>
                <w:sz w:val="24"/>
                <w:szCs w:val="24"/>
              </w:rPr>
              <w:t>,</w:t>
            </w:r>
            <w:r w:rsidRPr="12372E20">
              <w:rPr>
                <w:rFonts w:ascii="Arial" w:hAnsi="Arial" w:cs="Arial"/>
                <w:sz w:val="24"/>
                <w:szCs w:val="24"/>
              </w:rPr>
              <w:t xml:space="preserve"> </w:t>
            </w:r>
            <w:r w:rsidRPr="12372E20" w:rsidR="34B04822">
              <w:rPr>
                <w:rFonts w:ascii="Arial" w:hAnsi="Arial" w:cs="Arial"/>
                <w:sz w:val="24"/>
                <w:szCs w:val="24"/>
              </w:rPr>
              <w:t>(</w:t>
            </w:r>
            <w:r w:rsidRPr="12372E20" w:rsidR="43AF7865">
              <w:rPr>
                <w:rFonts w:ascii="Arial" w:hAnsi="Arial" w:cs="Arial"/>
                <w:sz w:val="24"/>
                <w:szCs w:val="24"/>
              </w:rPr>
              <w:t>anti-racism thought leader</w:t>
            </w:r>
            <w:r w:rsidRPr="12372E20" w:rsidR="6C8F3099">
              <w:rPr>
                <w:rFonts w:ascii="Arial" w:hAnsi="Arial" w:cs="Arial"/>
                <w:sz w:val="24"/>
                <w:szCs w:val="24"/>
              </w:rPr>
              <w:t xml:space="preserve">/ </w:t>
            </w:r>
            <w:r w:rsidRPr="12372E20" w:rsidR="43AF7865">
              <w:rPr>
                <w:rFonts w:ascii="Arial" w:hAnsi="Arial" w:cs="Arial"/>
                <w:sz w:val="24"/>
                <w:szCs w:val="24"/>
              </w:rPr>
              <w:t>author</w:t>
            </w:r>
            <w:r w:rsidRPr="12372E20" w:rsidR="5DE19E49">
              <w:rPr>
                <w:rFonts w:ascii="Arial" w:hAnsi="Arial" w:cs="Arial"/>
                <w:sz w:val="24"/>
                <w:szCs w:val="24"/>
              </w:rPr>
              <w:t>)</w:t>
            </w:r>
            <w:r w:rsidRPr="12372E20" w:rsidR="43AF7865">
              <w:rPr>
                <w:rFonts w:ascii="Arial" w:hAnsi="Arial" w:cs="Arial"/>
                <w:sz w:val="24"/>
                <w:szCs w:val="24"/>
              </w:rPr>
              <w:t xml:space="preserve"> </w:t>
            </w:r>
            <w:r w:rsidRPr="12372E20" w:rsidR="0D1D6776">
              <w:rPr>
                <w:rFonts w:ascii="Arial" w:hAnsi="Arial" w:cs="Arial"/>
                <w:sz w:val="24"/>
                <w:szCs w:val="24"/>
              </w:rPr>
              <w:t>w</w:t>
            </w:r>
            <w:r w:rsidRPr="12372E20">
              <w:rPr>
                <w:rFonts w:ascii="Arial" w:hAnsi="Arial" w:cs="Arial"/>
                <w:sz w:val="24"/>
                <w:szCs w:val="24"/>
              </w:rPr>
              <w:t>as keynote speaker</w:t>
            </w:r>
            <w:r w:rsidRPr="12372E20" w:rsidR="16EE5650">
              <w:rPr>
                <w:rFonts w:ascii="Arial" w:hAnsi="Arial" w:cs="Arial"/>
                <w:sz w:val="24"/>
                <w:szCs w:val="24"/>
              </w:rPr>
              <w:t xml:space="preserve"> at our Festival of Inclusion</w:t>
            </w:r>
            <w:r w:rsidRPr="12372E20" w:rsidR="38194472">
              <w:rPr>
                <w:rFonts w:ascii="Arial" w:hAnsi="Arial" w:cs="Arial"/>
                <w:sz w:val="24"/>
                <w:szCs w:val="24"/>
              </w:rPr>
              <w:t xml:space="preserve"> and ‘T</w:t>
            </w:r>
            <w:r w:rsidRPr="12372E20">
              <w:rPr>
                <w:rFonts w:ascii="Arial" w:hAnsi="Arial" w:cs="Arial"/>
                <w:sz w:val="24"/>
                <w:szCs w:val="24"/>
              </w:rPr>
              <w:t>he Mighty Pen</w:t>
            </w:r>
            <w:r w:rsidRPr="12372E20" w:rsidR="7BEDC732">
              <w:rPr>
                <w:rFonts w:ascii="Arial" w:hAnsi="Arial" w:cs="Arial"/>
                <w:sz w:val="24"/>
                <w:szCs w:val="24"/>
              </w:rPr>
              <w:t>’</w:t>
            </w:r>
            <w:r w:rsidRPr="12372E20" w:rsidR="12232965">
              <w:rPr>
                <w:rFonts w:ascii="Arial" w:hAnsi="Arial" w:cs="Arial"/>
                <w:sz w:val="24"/>
                <w:szCs w:val="24"/>
              </w:rPr>
              <w:t xml:space="preserve"> </w:t>
            </w:r>
            <w:r w:rsidRPr="12372E20">
              <w:rPr>
                <w:rFonts w:ascii="Arial" w:hAnsi="Arial" w:cs="Arial"/>
                <w:sz w:val="24"/>
                <w:szCs w:val="24"/>
              </w:rPr>
              <w:t xml:space="preserve">dedicated a </w:t>
            </w:r>
            <w:r w:rsidRPr="12372E20" w:rsidR="099A9966">
              <w:rPr>
                <w:rFonts w:ascii="Arial" w:hAnsi="Arial" w:cs="Arial"/>
                <w:sz w:val="24"/>
                <w:szCs w:val="24"/>
              </w:rPr>
              <w:t>book club</w:t>
            </w:r>
            <w:r w:rsidRPr="12372E20">
              <w:rPr>
                <w:rFonts w:ascii="Arial" w:hAnsi="Arial" w:cs="Arial"/>
                <w:sz w:val="24"/>
                <w:szCs w:val="24"/>
              </w:rPr>
              <w:t xml:space="preserve"> session t</w:t>
            </w:r>
            <w:r w:rsidRPr="12372E20" w:rsidR="3C21BF8A">
              <w:rPr>
                <w:rFonts w:ascii="Arial" w:hAnsi="Arial" w:cs="Arial"/>
                <w:sz w:val="24"/>
                <w:szCs w:val="24"/>
              </w:rPr>
              <w:t>o "The</w:t>
            </w:r>
            <w:r w:rsidRPr="12372E20">
              <w:rPr>
                <w:rFonts w:ascii="Arial" w:hAnsi="Arial" w:cs="Arial"/>
                <w:sz w:val="24"/>
                <w:szCs w:val="24"/>
              </w:rPr>
              <w:t xml:space="preserve"> Good Ally." This session </w:t>
            </w:r>
            <w:r w:rsidRPr="12372E20" w:rsidR="6CEE96EF">
              <w:rPr>
                <w:rFonts w:ascii="Arial" w:hAnsi="Arial" w:cs="Arial"/>
                <w:sz w:val="24"/>
                <w:szCs w:val="24"/>
              </w:rPr>
              <w:t>allowed</w:t>
            </w:r>
            <w:r w:rsidRPr="12372E20">
              <w:rPr>
                <w:rFonts w:ascii="Arial" w:hAnsi="Arial" w:cs="Arial"/>
                <w:sz w:val="24"/>
                <w:szCs w:val="24"/>
              </w:rPr>
              <w:t xml:space="preserve"> staff to delve deeper into the principles of </w:t>
            </w:r>
            <w:r w:rsidRPr="12372E20" w:rsidR="00C78146">
              <w:rPr>
                <w:rFonts w:ascii="Arial" w:hAnsi="Arial" w:cs="Arial"/>
                <w:sz w:val="24"/>
                <w:szCs w:val="24"/>
              </w:rPr>
              <w:t>being an active bystander</w:t>
            </w:r>
            <w:r w:rsidRPr="12372E20">
              <w:rPr>
                <w:rFonts w:ascii="Arial" w:hAnsi="Arial" w:cs="Arial"/>
                <w:sz w:val="24"/>
                <w:szCs w:val="24"/>
              </w:rPr>
              <w:t xml:space="preserve"> and explore practical strategies for </w:t>
            </w:r>
            <w:r w:rsidRPr="12372E20" w:rsidR="02545D97">
              <w:rPr>
                <w:rFonts w:ascii="Arial" w:hAnsi="Arial" w:cs="Arial"/>
                <w:sz w:val="24"/>
                <w:szCs w:val="24"/>
              </w:rPr>
              <w:t xml:space="preserve">recognising, and </w:t>
            </w:r>
            <w:r w:rsidRPr="12372E20">
              <w:rPr>
                <w:rFonts w:ascii="Arial" w:hAnsi="Arial" w:cs="Arial"/>
                <w:sz w:val="24"/>
                <w:szCs w:val="24"/>
              </w:rPr>
              <w:t>challenging racism</w:t>
            </w:r>
            <w:r w:rsidRPr="12372E20" w:rsidR="48387BD2">
              <w:rPr>
                <w:rFonts w:ascii="Arial" w:hAnsi="Arial" w:cs="Arial"/>
                <w:sz w:val="24"/>
                <w:szCs w:val="24"/>
              </w:rPr>
              <w:t xml:space="preserve">. </w:t>
            </w:r>
            <w:r w:rsidRPr="12372E20">
              <w:rPr>
                <w:rFonts w:ascii="Arial" w:hAnsi="Arial" w:cs="Arial"/>
                <w:sz w:val="24"/>
                <w:szCs w:val="24"/>
              </w:rPr>
              <w:t>By leveraging the expertise of thought leaders and providing platforms for discussion and education, we are empowering our staff to actively engage in anti-racism efforts and contribute to meaningful</w:t>
            </w:r>
            <w:r w:rsidRPr="12372E20" w:rsidR="3C21BF8A">
              <w:rPr>
                <w:rFonts w:ascii="Arial" w:hAnsi="Arial" w:cs="Arial"/>
                <w:sz w:val="24"/>
                <w:szCs w:val="24"/>
              </w:rPr>
              <w:t xml:space="preserve"> change within our ELHT </w:t>
            </w:r>
            <w:r w:rsidRPr="12372E20">
              <w:rPr>
                <w:rFonts w:ascii="Arial" w:hAnsi="Arial" w:cs="Arial"/>
                <w:sz w:val="24"/>
                <w:szCs w:val="24"/>
              </w:rPr>
              <w:t>and beyond.</w:t>
            </w:r>
          </w:p>
          <w:p w:rsidRPr="000E2C11" w:rsidR="004B1608" w:rsidP="12372E20" w:rsidRDefault="004B1608" w14:paraId="758ABAF5" w14:textId="70A0605E">
            <w:pPr>
              <w:rPr>
                <w:rFonts w:ascii="Arial" w:hAnsi="Arial" w:cs="Arial"/>
                <w:sz w:val="24"/>
                <w:szCs w:val="24"/>
              </w:rPr>
            </w:pPr>
            <w:bookmarkStart w:name="_GoBack" w:id="0"/>
            <w:bookmarkEnd w:id="0"/>
          </w:p>
          <w:p w:rsidRPr="000E2C11" w:rsidR="000E2C11" w:rsidP="12372E20" w:rsidRDefault="000E2C11" w14:paraId="75184C00" w14:textId="3D436E40">
            <w:pPr>
              <w:rPr>
                <w:rFonts w:ascii="Arial" w:hAnsi="Arial" w:cs="Arial"/>
                <w:sz w:val="24"/>
                <w:szCs w:val="24"/>
              </w:rPr>
            </w:pPr>
            <w:r w:rsidRPr="12372E20">
              <w:rPr>
                <w:rFonts w:ascii="Arial" w:hAnsi="Arial" w:cs="Arial"/>
                <w:sz w:val="24"/>
                <w:szCs w:val="24"/>
              </w:rPr>
              <w:t>In summary, our evidence speak</w:t>
            </w:r>
            <w:r w:rsidRPr="12372E20" w:rsidR="49E93F1E">
              <w:rPr>
                <w:rFonts w:ascii="Arial" w:hAnsi="Arial" w:cs="Arial"/>
                <w:sz w:val="24"/>
                <w:szCs w:val="24"/>
              </w:rPr>
              <w:t>s volumes about ELHT</w:t>
            </w:r>
            <w:r w:rsidRPr="12372E20">
              <w:rPr>
                <w:rFonts w:ascii="Arial" w:hAnsi="Arial" w:cs="Arial"/>
                <w:sz w:val="24"/>
                <w:szCs w:val="24"/>
              </w:rPr>
              <w:t>'s unwavering commitment to anti-racism. From strategic alignment to tangible actions and support structures, we are actively working towards creating a more inclusive and equitable workplace for all.</w:t>
            </w:r>
          </w:p>
          <w:p w:rsidR="12372E20" w:rsidP="12372E20" w:rsidRDefault="12372E20" w14:paraId="6E8F7562" w14:textId="7928FC4A">
            <w:pPr>
              <w:rPr>
                <w:rFonts w:ascii="Arial" w:hAnsi="Arial" w:cs="Arial"/>
                <w:sz w:val="24"/>
                <w:szCs w:val="24"/>
              </w:rPr>
            </w:pPr>
          </w:p>
          <w:p w:rsidR="00A22184" w:rsidP="00A22184" w:rsidRDefault="34CE2B92" w14:paraId="46A447CB" w14:textId="42CA4378">
            <w:pPr>
              <w:rPr>
                <w:rFonts w:ascii="Arial" w:hAnsi="Arial" w:cs="Arial"/>
                <w:sz w:val="24"/>
                <w:szCs w:val="24"/>
              </w:rPr>
            </w:pPr>
            <w:r w:rsidRPr="2DC60C26">
              <w:rPr>
                <w:rFonts w:ascii="Arial" w:hAnsi="Arial" w:cs="Arial"/>
                <w:sz w:val="24"/>
                <w:szCs w:val="24"/>
              </w:rPr>
              <w:t xml:space="preserve">Evidence: </w:t>
            </w:r>
          </w:p>
          <w:p w:rsidR="644A589A" w:rsidP="2DC60C26" w:rsidRDefault="1A69511F" w14:paraId="46F4A4A8" w14:textId="1D38131D">
            <w:pPr>
              <w:pStyle w:val="ListParagraph"/>
              <w:numPr>
                <w:ilvl w:val="0"/>
                <w:numId w:val="17"/>
              </w:numPr>
              <w:rPr>
                <w:rFonts w:ascii="Arial" w:hAnsi="Arial" w:cs="Arial"/>
                <w:sz w:val="24"/>
                <w:szCs w:val="24"/>
              </w:rPr>
            </w:pPr>
            <w:r w:rsidRPr="12372E20">
              <w:rPr>
                <w:rFonts w:ascii="Arial" w:hAnsi="Arial" w:cs="Arial"/>
                <w:sz w:val="24"/>
                <w:szCs w:val="24"/>
              </w:rPr>
              <w:t xml:space="preserve">Evidence 4 - </w:t>
            </w:r>
            <w:r w:rsidRPr="12372E20" w:rsidR="408349C0">
              <w:rPr>
                <w:rFonts w:ascii="Arial" w:hAnsi="Arial" w:cs="Arial"/>
                <w:sz w:val="24"/>
                <w:szCs w:val="24"/>
              </w:rPr>
              <w:t>Anti-racism statement and charter</w:t>
            </w:r>
            <w:r w:rsidRPr="12372E20" w:rsidR="5A0DEE8D">
              <w:rPr>
                <w:rFonts w:ascii="Arial" w:hAnsi="Arial" w:cs="Arial"/>
                <w:sz w:val="24"/>
                <w:szCs w:val="24"/>
              </w:rPr>
              <w:t xml:space="preserve"> launched in February 2024</w:t>
            </w:r>
          </w:p>
          <w:p w:rsidR="644A589A" w:rsidP="2DC60C26" w:rsidRDefault="5A0DEE8D" w14:paraId="359FB916" w14:textId="08C908C0">
            <w:pPr>
              <w:pStyle w:val="ListParagraph"/>
              <w:numPr>
                <w:ilvl w:val="0"/>
                <w:numId w:val="17"/>
              </w:numPr>
              <w:rPr>
                <w:rFonts w:ascii="Arial" w:hAnsi="Arial" w:cs="Arial"/>
                <w:sz w:val="24"/>
                <w:szCs w:val="24"/>
              </w:rPr>
            </w:pPr>
            <w:r w:rsidRPr="12372E20">
              <w:rPr>
                <w:rFonts w:ascii="Arial" w:hAnsi="Arial" w:cs="Arial"/>
                <w:sz w:val="24"/>
                <w:szCs w:val="24"/>
              </w:rPr>
              <w:t xml:space="preserve">Evidence 5 - </w:t>
            </w:r>
            <w:r w:rsidRPr="12372E20" w:rsidR="408349C0">
              <w:rPr>
                <w:rFonts w:ascii="Arial" w:hAnsi="Arial" w:cs="Arial"/>
                <w:sz w:val="24"/>
                <w:szCs w:val="24"/>
              </w:rPr>
              <w:t>2024/25 Trust strategic priorities</w:t>
            </w:r>
          </w:p>
          <w:p w:rsidR="701AC594" w:rsidP="12372E20" w:rsidRDefault="701AC594" w14:paraId="62A17B1B" w14:textId="0832BACA">
            <w:pPr>
              <w:pStyle w:val="ListParagraph"/>
              <w:numPr>
                <w:ilvl w:val="0"/>
                <w:numId w:val="17"/>
              </w:numPr>
              <w:rPr>
                <w:rFonts w:ascii="Arial" w:hAnsi="Arial" w:cs="Arial"/>
                <w:sz w:val="24"/>
                <w:szCs w:val="24"/>
              </w:rPr>
            </w:pPr>
            <w:r w:rsidRPr="12372E20">
              <w:rPr>
                <w:rFonts w:ascii="Arial" w:hAnsi="Arial" w:cs="Arial"/>
                <w:sz w:val="24"/>
                <w:szCs w:val="24"/>
              </w:rPr>
              <w:t xml:space="preserve">Evidence 6 – Aarushi project </w:t>
            </w:r>
            <w:r w:rsidRPr="12372E20" w:rsidR="137401D4">
              <w:rPr>
                <w:rFonts w:ascii="Arial" w:hAnsi="Arial" w:cs="Arial"/>
                <w:sz w:val="24"/>
                <w:szCs w:val="24"/>
              </w:rPr>
              <w:t>overview</w:t>
            </w:r>
            <w:r w:rsidRPr="12372E20">
              <w:rPr>
                <w:rFonts w:ascii="Arial" w:hAnsi="Arial" w:cs="Arial"/>
                <w:sz w:val="24"/>
                <w:szCs w:val="24"/>
              </w:rPr>
              <w:t xml:space="preserve">  </w:t>
            </w:r>
          </w:p>
          <w:p w:rsidR="00A22184" w:rsidP="00A22184" w:rsidRDefault="00A22184" w14:paraId="276300B4" w14:textId="77777777">
            <w:pPr>
              <w:rPr>
                <w:rFonts w:ascii="Arial" w:hAnsi="Arial" w:cs="Arial"/>
                <w:sz w:val="24"/>
                <w:szCs w:val="24"/>
              </w:rPr>
            </w:pPr>
          </w:p>
          <w:p w:rsidR="00F4449F" w:rsidP="00A22184" w:rsidRDefault="00A22184" w14:paraId="580DCDB1" w14:textId="77777777">
            <w:pPr>
              <w:rPr>
                <w:rFonts w:ascii="Arial" w:hAnsi="Arial" w:cs="Arial"/>
                <w:sz w:val="24"/>
                <w:szCs w:val="24"/>
              </w:rPr>
            </w:pPr>
            <w:r w:rsidRPr="2DC60C26">
              <w:rPr>
                <w:rFonts w:ascii="Arial" w:hAnsi="Arial" w:cs="Arial"/>
                <w:sz w:val="24"/>
                <w:szCs w:val="24"/>
              </w:rPr>
              <w:t>Plans for continuity:</w:t>
            </w:r>
          </w:p>
          <w:p w:rsidR="2B87D7AB" w:rsidP="2DC60C26" w:rsidRDefault="6A386152" w14:paraId="146F32ED" w14:textId="01B39D50">
            <w:pPr>
              <w:pStyle w:val="ListParagraph"/>
              <w:numPr>
                <w:ilvl w:val="0"/>
                <w:numId w:val="16"/>
              </w:numPr>
              <w:rPr>
                <w:rFonts w:ascii="Arial" w:hAnsi="Arial" w:cs="Arial"/>
                <w:sz w:val="24"/>
                <w:szCs w:val="24"/>
              </w:rPr>
            </w:pPr>
            <w:r w:rsidRPr="12372E20">
              <w:rPr>
                <w:rFonts w:ascii="Arial" w:hAnsi="Arial" w:cs="Arial"/>
                <w:sz w:val="24"/>
                <w:szCs w:val="24"/>
              </w:rPr>
              <w:t xml:space="preserve">Divisional dashboards </w:t>
            </w:r>
            <w:r w:rsidRPr="12372E20" w:rsidR="50A4996A">
              <w:rPr>
                <w:rFonts w:ascii="Arial" w:hAnsi="Arial" w:cs="Arial"/>
                <w:sz w:val="24"/>
                <w:szCs w:val="24"/>
              </w:rPr>
              <w:t>disaggregated by ethnicity to build</w:t>
            </w:r>
            <w:r w:rsidRPr="12372E20">
              <w:rPr>
                <w:rFonts w:ascii="Arial" w:hAnsi="Arial" w:cs="Arial"/>
                <w:sz w:val="24"/>
                <w:szCs w:val="24"/>
              </w:rPr>
              <w:t xml:space="preserve"> divisional </w:t>
            </w:r>
            <w:proofErr w:type="gramStart"/>
            <w:r w:rsidRPr="12372E20">
              <w:rPr>
                <w:rFonts w:ascii="Arial" w:hAnsi="Arial" w:cs="Arial"/>
                <w:sz w:val="24"/>
                <w:szCs w:val="24"/>
              </w:rPr>
              <w:t>accountability</w:t>
            </w:r>
            <w:proofErr w:type="gramEnd"/>
            <w:r w:rsidRPr="12372E20">
              <w:rPr>
                <w:rFonts w:ascii="Arial" w:hAnsi="Arial" w:cs="Arial"/>
                <w:sz w:val="24"/>
                <w:szCs w:val="24"/>
              </w:rPr>
              <w:t xml:space="preserve"> </w:t>
            </w:r>
          </w:p>
          <w:p w:rsidR="5E0911FD" w:rsidP="12372E20" w:rsidRDefault="5E0911FD" w14:paraId="0C7129D1" w14:textId="58DED2F4">
            <w:pPr>
              <w:pStyle w:val="ListParagraph"/>
              <w:numPr>
                <w:ilvl w:val="0"/>
                <w:numId w:val="16"/>
              </w:numPr>
              <w:rPr>
                <w:rFonts w:ascii="Arial" w:hAnsi="Arial" w:cs="Arial"/>
                <w:sz w:val="24"/>
                <w:szCs w:val="24"/>
              </w:rPr>
            </w:pPr>
            <w:r w:rsidRPr="12372E20">
              <w:rPr>
                <w:rFonts w:ascii="Arial" w:hAnsi="Arial" w:cs="Arial"/>
                <w:sz w:val="24"/>
                <w:szCs w:val="24"/>
              </w:rPr>
              <w:t xml:space="preserve">Full programme of inclusive leadership, anti-racist and allyship development </w:t>
            </w:r>
          </w:p>
          <w:p w:rsidRPr="0079360F" w:rsidR="004B1608" w:rsidP="00A22184" w:rsidRDefault="004B1608" w14:paraId="51DDCC24" w14:textId="663345E8">
            <w:pPr>
              <w:rPr>
                <w:rFonts w:ascii="Arial" w:hAnsi="Arial" w:cs="Arial"/>
                <w:sz w:val="24"/>
                <w:szCs w:val="24"/>
              </w:rPr>
            </w:pPr>
          </w:p>
        </w:tc>
      </w:tr>
      <w:tr w:rsidRPr="0079360F" w:rsidR="00F4449F" w:rsidTr="403ACDDC" w14:paraId="5635C944" w14:textId="77777777">
        <w:trPr>
          <w:trHeight w:val="1743"/>
        </w:trPr>
        <w:tc>
          <w:tcPr>
            <w:tcW w:w="3551" w:type="dxa"/>
            <w:tcMar/>
          </w:tcPr>
          <w:p w:rsidRPr="0079360F" w:rsidR="00F4449F" w:rsidRDefault="00F4449F" w14:paraId="63693CA6" w14:textId="77777777">
            <w:pPr>
              <w:rPr>
                <w:rFonts w:ascii="Arial" w:hAnsi="Arial" w:cs="Arial"/>
                <w:sz w:val="24"/>
                <w:szCs w:val="24"/>
              </w:rPr>
            </w:pPr>
            <w:r w:rsidRPr="0079360F">
              <w:rPr>
                <w:rFonts w:ascii="Arial" w:hAnsi="Arial" w:cs="Arial"/>
                <w:sz w:val="24"/>
                <w:szCs w:val="24"/>
              </w:rPr>
              <w:t>An organisation must have set and published at least one stretch goal that goes beyond legal or NHS assurance frameworks compliance</w:t>
            </w:r>
          </w:p>
        </w:tc>
        <w:tc>
          <w:tcPr>
            <w:tcW w:w="908" w:type="dxa"/>
            <w:tcMar/>
          </w:tcPr>
          <w:p w:rsidRPr="0079360F" w:rsidR="00F4449F" w:rsidRDefault="0C59B7CC" w14:paraId="5748A2B1" w14:textId="12FEA84F">
            <w:pPr>
              <w:rPr>
                <w:rFonts w:ascii="Arial" w:hAnsi="Arial" w:cs="Arial"/>
                <w:sz w:val="24"/>
                <w:szCs w:val="24"/>
              </w:rPr>
            </w:pPr>
            <w:r w:rsidRPr="12372E20">
              <w:rPr>
                <w:rFonts w:ascii="Arial" w:hAnsi="Arial" w:cs="Arial"/>
                <w:sz w:val="24"/>
                <w:szCs w:val="24"/>
              </w:rPr>
              <w:t>Yes</w:t>
            </w:r>
          </w:p>
        </w:tc>
        <w:tc>
          <w:tcPr>
            <w:tcW w:w="10849" w:type="dxa"/>
            <w:tcMar/>
          </w:tcPr>
          <w:p w:rsidR="004B1608" w:rsidP="12372E20" w:rsidRDefault="49E93F1E" w14:paraId="26ECC473" w14:textId="5AF613B5">
            <w:pPr>
              <w:rPr>
                <w:rFonts w:ascii="Arial" w:hAnsi="Arial" w:cs="Arial"/>
                <w:sz w:val="24"/>
                <w:szCs w:val="24"/>
              </w:rPr>
            </w:pPr>
            <w:r w:rsidRPr="12372E20">
              <w:rPr>
                <w:rFonts w:ascii="Arial" w:hAnsi="Arial" w:cs="Arial"/>
                <w:sz w:val="24"/>
                <w:szCs w:val="24"/>
              </w:rPr>
              <w:t>ELHT’s commitment to anti-racism extends far beyond mere compliance; it's about driving real transformation and making a significant impact on the inequalities that persist. This ethos is vividly reflected in the breadth and depth of our initiatives, all geared towards effecting meaningful change.</w:t>
            </w:r>
          </w:p>
          <w:p w:rsidRPr="004B1608" w:rsidR="004B1608" w:rsidP="12372E20" w:rsidRDefault="004B1608" w14:paraId="4B38B797" w14:textId="5DE76102">
            <w:pPr>
              <w:rPr>
                <w:rFonts w:ascii="Arial" w:hAnsi="Arial" w:cs="Arial"/>
                <w:sz w:val="24"/>
                <w:szCs w:val="24"/>
              </w:rPr>
            </w:pPr>
          </w:p>
          <w:p w:rsidRPr="004B1608" w:rsidR="004B1608" w:rsidP="12372E20" w:rsidRDefault="5FFC0B7C" w14:paraId="3C939F7D" w14:textId="42377447">
            <w:pPr>
              <w:rPr>
                <w:rFonts w:ascii="Arial" w:hAnsi="Arial" w:cs="Arial"/>
                <w:sz w:val="24"/>
                <w:szCs w:val="24"/>
              </w:rPr>
            </w:pPr>
            <w:r w:rsidRPr="12372E20">
              <w:rPr>
                <w:rFonts w:ascii="Arial" w:hAnsi="Arial" w:cs="Arial"/>
                <w:sz w:val="24"/>
                <w:szCs w:val="24"/>
              </w:rPr>
              <w:t xml:space="preserve">At the forefront of our anti-racism efforts is the Anti-Racism Clinical Quality Academy (CQA) improvement program. With four key aims, this program embodies our commitment to driving tangible improvements in racial equity within our clinical settings. </w:t>
            </w:r>
          </w:p>
          <w:p w:rsidRPr="004B1608" w:rsidR="004B1608" w:rsidP="12372E20" w:rsidRDefault="004B1608" w14:paraId="7376BF85" w14:textId="061C2745">
            <w:pPr>
              <w:rPr>
                <w:rFonts w:ascii="Arial" w:hAnsi="Arial" w:cs="Arial"/>
                <w:sz w:val="24"/>
                <w:szCs w:val="24"/>
              </w:rPr>
            </w:pPr>
          </w:p>
          <w:p w:rsidRPr="004B1608" w:rsidR="004B1608" w:rsidP="403ACDDC" w:rsidRDefault="5FFC0B7C" w14:paraId="4075C974" w14:textId="1B2F3AF5">
            <w:pPr>
              <w:rPr>
                <w:rFonts w:ascii="Arial" w:hAnsi="Arial" w:eastAsia="Arial" w:cs="Arial"/>
                <w:sz w:val="24"/>
                <w:szCs w:val="24"/>
              </w:rPr>
            </w:pPr>
            <w:r w:rsidRPr="403ACDDC" w:rsidR="5FFC0B7C">
              <w:rPr>
                <w:rFonts w:ascii="Arial" w:hAnsi="Arial" w:cs="Arial"/>
                <w:sz w:val="24"/>
                <w:szCs w:val="24"/>
              </w:rPr>
              <w:t>Key</w:t>
            </w:r>
            <w:r w:rsidRPr="403ACDDC" w:rsidR="5FFC0B7C">
              <w:rPr>
                <w:rFonts w:ascii="Arial" w:hAnsi="Arial" w:eastAsia="Arial" w:cs="Arial"/>
                <w:sz w:val="24"/>
                <w:szCs w:val="24"/>
              </w:rPr>
              <w:t xml:space="preserve"> stretch targets:</w:t>
            </w:r>
          </w:p>
          <w:p w:rsidRPr="004B1608" w:rsidR="004B1608" w:rsidP="403ACDDC" w:rsidRDefault="5FFC0B7C" w14:paraId="692C4D6E" w14:textId="55154488">
            <w:pPr>
              <w:pStyle w:val="ListParagraph"/>
              <w:numPr>
                <w:ilvl w:val="0"/>
                <w:numId w:val="1"/>
              </w:numPr>
              <w:rPr>
                <w:rFonts w:ascii="Arial" w:hAnsi="Arial" w:eastAsia="Arial" w:cs="Arial"/>
                <w:sz w:val="24"/>
                <w:szCs w:val="24"/>
              </w:rPr>
            </w:pPr>
            <w:r w:rsidRPr="403ACDDC" w:rsidR="5FFC0B7C">
              <w:rPr>
                <w:rFonts w:ascii="Arial" w:hAnsi="Arial" w:eastAsia="Arial" w:cs="Arial"/>
                <w:sz w:val="24"/>
                <w:szCs w:val="24"/>
              </w:rPr>
              <w:t xml:space="preserve">Increase Visibility of Trust leadership commitment to becoming an active, </w:t>
            </w:r>
            <w:r w:rsidRPr="403ACDDC" w:rsidR="5FFC0B7C">
              <w:rPr>
                <w:rFonts w:ascii="Arial" w:hAnsi="Arial" w:eastAsia="Arial" w:cs="Arial"/>
                <w:sz w:val="24"/>
                <w:szCs w:val="24"/>
              </w:rPr>
              <w:t>intentional</w:t>
            </w:r>
            <w:r w:rsidRPr="403ACDDC" w:rsidR="5FFC0B7C">
              <w:rPr>
                <w:rFonts w:ascii="Arial" w:hAnsi="Arial" w:eastAsia="Arial" w:cs="Arial"/>
                <w:sz w:val="24"/>
                <w:szCs w:val="24"/>
              </w:rPr>
              <w:t xml:space="preserve"> and visible antiracist organisation by 20% by end of 2024</w:t>
            </w:r>
            <w:r w:rsidRPr="403ACDDC" w:rsidR="60A65D62">
              <w:rPr>
                <w:rFonts w:ascii="Arial" w:hAnsi="Arial" w:eastAsia="Arial" w:cs="Arial"/>
                <w:sz w:val="24"/>
                <w:szCs w:val="24"/>
              </w:rPr>
              <w:t xml:space="preserve"> </w:t>
            </w:r>
          </w:p>
          <w:p w:rsidR="5FFC0B7C" w:rsidP="403ACDDC" w:rsidRDefault="5FFC0B7C" w14:paraId="39D0B81B" w14:textId="416609A0">
            <w:pPr>
              <w:pStyle w:val="ListParagraph"/>
              <w:numPr>
                <w:ilvl w:val="0"/>
                <w:numId w:val="1"/>
              </w:numPr>
              <w:rPr>
                <w:rFonts w:ascii="Arial" w:hAnsi="Arial" w:eastAsia="Arial" w:cs="Arial"/>
                <w:sz w:val="24"/>
                <w:szCs w:val="24"/>
              </w:rPr>
            </w:pPr>
            <w:r w:rsidRPr="403ACDDC" w:rsidR="5FFC0B7C">
              <w:rPr>
                <w:rFonts w:ascii="Arial" w:hAnsi="Arial" w:eastAsia="Arial" w:cs="Arial"/>
                <w:sz w:val="24"/>
                <w:szCs w:val="24"/>
              </w:rPr>
              <w:t>In</w:t>
            </w:r>
            <w:r w:rsidRPr="403ACDDC" w:rsidR="5FFC0B7C">
              <w:rPr>
                <w:rFonts w:ascii="Arial" w:hAnsi="Arial" w:eastAsia="Arial" w:cs="Arial"/>
                <w:sz w:val="24"/>
                <w:szCs w:val="24"/>
              </w:rPr>
              <w:t xml:space="preserve">crease BAME representation among Midwifes across band 6 and above by at least 4% by end of 2024 and implement a Trust wide EDI dashboard for robust governance through developing an accountability and assurance </w:t>
            </w:r>
            <w:r w:rsidRPr="403ACDDC" w:rsidR="5FFC0B7C">
              <w:rPr>
                <w:rFonts w:ascii="Arial" w:hAnsi="Arial" w:eastAsia="Arial" w:cs="Arial"/>
                <w:sz w:val="24"/>
                <w:szCs w:val="24"/>
              </w:rPr>
              <w:t>framework</w:t>
            </w:r>
          </w:p>
          <w:p w:rsidR="5FFC0B7C" w:rsidP="403ACDDC" w:rsidRDefault="5FFC0B7C" w14:paraId="0C133F33" w14:textId="64A9CC96">
            <w:pPr>
              <w:pStyle w:val="ListParagraph"/>
              <w:numPr>
                <w:ilvl w:val="0"/>
                <w:numId w:val="1"/>
              </w:numPr>
              <w:rPr>
                <w:rFonts w:ascii="Arial" w:hAnsi="Arial" w:eastAsia="Arial" w:cs="Arial"/>
                <w:sz w:val="24"/>
                <w:szCs w:val="24"/>
              </w:rPr>
            </w:pPr>
            <w:r w:rsidRPr="403ACDDC" w:rsidR="5FFC0B7C">
              <w:rPr>
                <w:rFonts w:ascii="Arial" w:hAnsi="Arial" w:eastAsia="Arial" w:cs="Arial"/>
                <w:sz w:val="24"/>
                <w:szCs w:val="24"/>
              </w:rPr>
              <w:t>I</w:t>
            </w:r>
            <w:r w:rsidRPr="403ACDDC" w:rsidR="5FFC0B7C">
              <w:rPr>
                <w:rFonts w:ascii="Arial" w:hAnsi="Arial" w:eastAsia="Arial" w:cs="Arial"/>
                <w:sz w:val="24"/>
                <w:szCs w:val="24"/>
              </w:rPr>
              <w:t xml:space="preserve">ncrease staff wellbeing and belonging median scores by at least 3 points in periodic pulse survey by end of </w:t>
            </w:r>
            <w:r w:rsidRPr="403ACDDC" w:rsidR="5FFC0B7C">
              <w:rPr>
                <w:rFonts w:ascii="Arial" w:hAnsi="Arial" w:eastAsia="Arial" w:cs="Arial"/>
                <w:sz w:val="24"/>
                <w:szCs w:val="24"/>
              </w:rPr>
              <w:t>2024</w:t>
            </w:r>
          </w:p>
          <w:p w:rsidR="5FFC0B7C" w:rsidP="403ACDDC" w:rsidRDefault="5FFC0B7C" w14:paraId="09A63363" w14:textId="436B17EB">
            <w:pPr>
              <w:pStyle w:val="ListParagraph"/>
              <w:numPr>
                <w:ilvl w:val="0"/>
                <w:numId w:val="1"/>
              </w:numPr>
              <w:rPr>
                <w:rFonts w:ascii="Arial" w:hAnsi="Arial" w:eastAsia="Arial" w:cs="Arial"/>
                <w:sz w:val="24"/>
                <w:szCs w:val="24"/>
              </w:rPr>
            </w:pPr>
            <w:r w:rsidRPr="403ACDDC" w:rsidR="5FFC0B7C">
              <w:rPr>
                <w:rFonts w:ascii="Arial" w:hAnsi="Arial" w:eastAsia="Arial" w:cs="Arial"/>
                <w:sz w:val="24"/>
                <w:szCs w:val="24"/>
              </w:rPr>
              <w:t xml:space="preserve">Enhance patient experience and positive FFT feedback equitably by ethnicity by 10% by end of </w:t>
            </w:r>
            <w:r w:rsidRPr="403ACDDC" w:rsidR="5FFC0B7C">
              <w:rPr>
                <w:rFonts w:ascii="Arial" w:hAnsi="Arial" w:eastAsia="Arial" w:cs="Arial"/>
                <w:sz w:val="24"/>
                <w:szCs w:val="24"/>
              </w:rPr>
              <w:t>2024</w:t>
            </w:r>
          </w:p>
          <w:p w:rsidR="59A823A7" w:rsidP="403ACDDC" w:rsidRDefault="59A823A7" w14:paraId="218AAD34" w14:textId="697B27FF">
            <w:pPr>
              <w:pStyle w:val="ListParagraph"/>
              <w:numPr>
                <w:ilvl w:val="0"/>
                <w:numId w:val="1"/>
              </w:numPr>
              <w:rPr>
                <w:rFonts w:ascii="Arial" w:hAnsi="Arial" w:eastAsia="Arial" w:cs="Arial"/>
                <w:sz w:val="24"/>
                <w:szCs w:val="24"/>
              </w:rPr>
            </w:pPr>
            <w:r w:rsidRPr="403ACDDC" w:rsidR="59A823A7">
              <w:rPr>
                <w:rFonts w:ascii="Arial" w:hAnsi="Arial" w:eastAsia="Arial" w:cs="Arial"/>
                <w:sz w:val="24"/>
                <w:szCs w:val="24"/>
              </w:rPr>
              <w:t xml:space="preserve">Positive disruption to wider system with anti-racism summit </w:t>
            </w:r>
          </w:p>
          <w:p w:rsidRPr="004B1608" w:rsidR="004B1608" w:rsidP="12372E20" w:rsidRDefault="004B1608" w14:paraId="2D89D8D8" w14:textId="77777777">
            <w:pPr>
              <w:rPr>
                <w:rFonts w:ascii="Arial" w:hAnsi="Arial" w:cs="Arial"/>
                <w:sz w:val="24"/>
                <w:szCs w:val="24"/>
              </w:rPr>
            </w:pPr>
          </w:p>
          <w:p w:rsidR="212D691D" w:rsidP="12372E20" w:rsidRDefault="212D691D" w14:paraId="37A5746B" w14:textId="67756BE5">
            <w:pPr>
              <w:rPr>
                <w:rFonts w:ascii="Arial" w:hAnsi="Arial" w:cs="Arial"/>
                <w:sz w:val="24"/>
                <w:szCs w:val="24"/>
              </w:rPr>
            </w:pPr>
            <w:r w:rsidRPr="12372E20">
              <w:rPr>
                <w:rFonts w:ascii="Arial" w:hAnsi="Arial" w:cs="Arial"/>
                <w:sz w:val="24"/>
                <w:szCs w:val="24"/>
              </w:rPr>
              <w:t xml:space="preserve">In addition to being the pilot area for the anti-racism programme, </w:t>
            </w:r>
            <w:r w:rsidRPr="12372E20" w:rsidR="2243D1B1">
              <w:rPr>
                <w:rFonts w:ascii="Arial" w:hAnsi="Arial" w:cs="Arial"/>
                <w:sz w:val="24"/>
                <w:szCs w:val="24"/>
              </w:rPr>
              <w:t xml:space="preserve">Maternity </w:t>
            </w:r>
            <w:r w:rsidRPr="12372E20" w:rsidR="7F8CE0E9">
              <w:rPr>
                <w:rFonts w:ascii="Arial" w:hAnsi="Arial" w:cs="Arial"/>
                <w:sz w:val="24"/>
                <w:szCs w:val="24"/>
              </w:rPr>
              <w:t xml:space="preserve">and Neonatal services have a 3-year delivery plan </w:t>
            </w:r>
            <w:r w:rsidRPr="12372E20" w:rsidR="0D90AEF4">
              <w:rPr>
                <w:rFonts w:ascii="Arial" w:hAnsi="Arial" w:cs="Arial"/>
                <w:sz w:val="24"/>
                <w:szCs w:val="24"/>
              </w:rPr>
              <w:t xml:space="preserve">to support their ongoing culture work and to reduce disparities. </w:t>
            </w:r>
          </w:p>
          <w:p w:rsidR="12372E20" w:rsidP="12372E20" w:rsidRDefault="12372E20" w14:paraId="3DCCB362" w14:textId="6E9EE194">
            <w:pPr>
              <w:rPr>
                <w:rFonts w:ascii="Arial" w:hAnsi="Arial" w:cs="Arial"/>
                <w:sz w:val="24"/>
                <w:szCs w:val="24"/>
              </w:rPr>
            </w:pPr>
          </w:p>
          <w:p w:rsidR="004B1608" w:rsidP="12372E20" w:rsidRDefault="49E93F1E" w14:paraId="66D6B0B3" w14:textId="34A92FB8">
            <w:pPr>
              <w:rPr>
                <w:rFonts w:ascii="Arial" w:hAnsi="Arial" w:cs="Arial"/>
                <w:sz w:val="24"/>
                <w:szCs w:val="24"/>
              </w:rPr>
            </w:pPr>
            <w:r w:rsidRPr="12372E20">
              <w:rPr>
                <w:rFonts w:ascii="Arial" w:hAnsi="Arial" w:cs="Arial"/>
                <w:sz w:val="24"/>
                <w:szCs w:val="24"/>
              </w:rPr>
              <w:t>Our commitment to transparency and accountability is evident in our rigorous monitoring and reporting mechanisms. WRES data, staff survey reports, and workforce data disaggregated by ethnic groups are regularly presented at the People &amp; Culture Committee</w:t>
            </w:r>
            <w:r w:rsidRPr="12372E20" w:rsidR="2833B5B7">
              <w:rPr>
                <w:rFonts w:ascii="Arial" w:hAnsi="Arial" w:cs="Arial"/>
                <w:sz w:val="24"/>
                <w:szCs w:val="24"/>
              </w:rPr>
              <w:t>,</w:t>
            </w:r>
            <w:r w:rsidRPr="12372E20">
              <w:rPr>
                <w:rFonts w:ascii="Arial" w:hAnsi="Arial" w:cs="Arial"/>
                <w:sz w:val="24"/>
                <w:szCs w:val="24"/>
              </w:rPr>
              <w:t xml:space="preserve"> ensuring that racial disparities are not only monitored but actively addressed</w:t>
            </w:r>
            <w:r w:rsidRPr="12372E20" w:rsidR="40A07D45">
              <w:rPr>
                <w:rFonts w:ascii="Arial" w:hAnsi="Arial" w:cs="Arial"/>
                <w:sz w:val="24"/>
                <w:szCs w:val="24"/>
              </w:rPr>
              <w:t xml:space="preserve"> in line with the EDI Improvement Plan. </w:t>
            </w:r>
          </w:p>
          <w:p w:rsidR="2DC60C26" w:rsidP="12372E20" w:rsidRDefault="2DC60C26" w14:paraId="5D2903B4" w14:textId="39539775">
            <w:pPr>
              <w:rPr>
                <w:rFonts w:ascii="Arial" w:hAnsi="Arial" w:cs="Arial"/>
                <w:sz w:val="24"/>
                <w:szCs w:val="24"/>
              </w:rPr>
            </w:pPr>
          </w:p>
          <w:p w:rsidR="40DA53B4" w:rsidP="12372E20" w:rsidRDefault="15830264" w14:paraId="5974C369" w14:textId="47B2EDE7">
            <w:pPr>
              <w:rPr>
                <w:rFonts w:ascii="Arial" w:hAnsi="Arial" w:cs="Arial"/>
                <w:sz w:val="24"/>
                <w:szCs w:val="24"/>
              </w:rPr>
            </w:pPr>
            <w:r w:rsidRPr="12372E20">
              <w:rPr>
                <w:rFonts w:ascii="Arial" w:hAnsi="Arial" w:cs="Arial"/>
                <w:sz w:val="24"/>
                <w:szCs w:val="24"/>
              </w:rPr>
              <w:t xml:space="preserve">Evidence: </w:t>
            </w:r>
          </w:p>
          <w:p w:rsidR="12372E20" w:rsidP="12372E20" w:rsidRDefault="12372E20" w14:paraId="73FF4644" w14:textId="6FBFDCE1">
            <w:pPr>
              <w:rPr>
                <w:rFonts w:ascii="Arial" w:hAnsi="Arial" w:cs="Arial"/>
                <w:sz w:val="24"/>
                <w:szCs w:val="24"/>
              </w:rPr>
            </w:pPr>
          </w:p>
          <w:p w:rsidR="40DA53B4" w:rsidP="12372E20" w:rsidRDefault="5C90582F" w14:paraId="0B02A3AB" w14:textId="3E346999">
            <w:pPr>
              <w:pStyle w:val="ListParagraph"/>
              <w:numPr>
                <w:ilvl w:val="0"/>
                <w:numId w:val="3"/>
              </w:numPr>
              <w:rPr>
                <w:rFonts w:ascii="Arial" w:hAnsi="Arial" w:cs="Arial"/>
                <w:sz w:val="24"/>
                <w:szCs w:val="24"/>
              </w:rPr>
            </w:pPr>
            <w:r w:rsidRPr="12372E20">
              <w:rPr>
                <w:rFonts w:ascii="Arial" w:hAnsi="Arial" w:cs="Arial"/>
                <w:sz w:val="24"/>
                <w:szCs w:val="24"/>
              </w:rPr>
              <w:t xml:space="preserve">Evidence 7 - </w:t>
            </w:r>
            <w:r w:rsidRPr="12372E20" w:rsidR="15830264">
              <w:rPr>
                <w:rFonts w:ascii="Arial" w:hAnsi="Arial" w:cs="Arial"/>
                <w:sz w:val="24"/>
                <w:szCs w:val="24"/>
              </w:rPr>
              <w:t>Aarushi Anti-racism QI Project</w:t>
            </w:r>
            <w:r w:rsidRPr="12372E20" w:rsidR="30E7277C">
              <w:rPr>
                <w:rFonts w:ascii="Arial" w:hAnsi="Arial" w:cs="Arial"/>
                <w:sz w:val="24"/>
                <w:szCs w:val="24"/>
              </w:rPr>
              <w:t xml:space="preserve"> Driver Diagram</w:t>
            </w:r>
          </w:p>
          <w:p w:rsidR="30E7277C" w:rsidP="12372E20" w:rsidRDefault="30E7277C" w14:paraId="47AF7A59" w14:textId="0C66C025">
            <w:pPr>
              <w:pStyle w:val="ListParagraph"/>
              <w:numPr>
                <w:ilvl w:val="0"/>
                <w:numId w:val="15"/>
              </w:numPr>
              <w:rPr>
                <w:rFonts w:ascii="Arial" w:hAnsi="Arial" w:cs="Arial"/>
                <w:sz w:val="24"/>
                <w:szCs w:val="24"/>
              </w:rPr>
            </w:pPr>
            <w:r w:rsidRPr="12372E20">
              <w:rPr>
                <w:rFonts w:ascii="Arial" w:hAnsi="Arial" w:cs="Arial"/>
                <w:sz w:val="24"/>
                <w:szCs w:val="24"/>
              </w:rPr>
              <w:t>Evidence 8</w:t>
            </w:r>
            <w:r w:rsidRPr="12372E20" w:rsidR="6AA9EDB3">
              <w:rPr>
                <w:rFonts w:ascii="Arial" w:hAnsi="Arial" w:cs="Arial"/>
                <w:sz w:val="24"/>
                <w:szCs w:val="24"/>
              </w:rPr>
              <w:t xml:space="preserve"> – </w:t>
            </w:r>
            <w:r w:rsidRPr="12372E20" w:rsidR="123C71F4">
              <w:rPr>
                <w:rFonts w:ascii="Arial" w:hAnsi="Arial" w:cs="Arial"/>
                <w:sz w:val="24"/>
                <w:szCs w:val="24"/>
              </w:rPr>
              <w:t>Maternity and Neonatal 3 Year Delivery Plan</w:t>
            </w:r>
          </w:p>
          <w:p w:rsidR="493EB0F1" w:rsidP="12372E20" w:rsidRDefault="23B6D8D4" w14:paraId="268A0B35" w14:textId="27914F0A">
            <w:pPr>
              <w:pStyle w:val="ListParagraph"/>
              <w:numPr>
                <w:ilvl w:val="0"/>
                <w:numId w:val="15"/>
              </w:numPr>
              <w:rPr>
                <w:rFonts w:ascii="Arial" w:hAnsi="Arial" w:cs="Arial"/>
                <w:sz w:val="24"/>
                <w:szCs w:val="24"/>
              </w:rPr>
            </w:pPr>
            <w:r w:rsidRPr="12372E20">
              <w:rPr>
                <w:rFonts w:ascii="Arial" w:hAnsi="Arial" w:cs="Arial"/>
                <w:sz w:val="24"/>
                <w:szCs w:val="24"/>
              </w:rPr>
              <w:t xml:space="preserve">Evidence 9 - </w:t>
            </w:r>
            <w:r w:rsidRPr="12372E20" w:rsidR="686F5CC9">
              <w:rPr>
                <w:rFonts w:ascii="Arial" w:hAnsi="Arial" w:cs="Arial"/>
                <w:sz w:val="24"/>
                <w:szCs w:val="24"/>
              </w:rPr>
              <w:t xml:space="preserve">EDI </w:t>
            </w:r>
            <w:r w:rsidRPr="12372E20" w:rsidR="106BBB64">
              <w:rPr>
                <w:rFonts w:ascii="Arial" w:hAnsi="Arial" w:cs="Arial"/>
                <w:sz w:val="24"/>
                <w:szCs w:val="24"/>
              </w:rPr>
              <w:t>Integrated Action P</w:t>
            </w:r>
            <w:r w:rsidRPr="12372E20" w:rsidR="686F5CC9">
              <w:rPr>
                <w:rFonts w:ascii="Arial" w:hAnsi="Arial" w:cs="Arial"/>
                <w:sz w:val="24"/>
                <w:szCs w:val="24"/>
              </w:rPr>
              <w:t>lan</w:t>
            </w:r>
            <w:r w:rsidRPr="12372E20" w:rsidR="7903F9D0">
              <w:rPr>
                <w:rFonts w:ascii="Arial" w:hAnsi="Arial" w:cs="Arial"/>
                <w:sz w:val="24"/>
                <w:szCs w:val="24"/>
              </w:rPr>
              <w:t xml:space="preserve"> </w:t>
            </w:r>
          </w:p>
          <w:p w:rsidR="00A22184" w:rsidP="00A22184" w:rsidRDefault="00A22184" w14:paraId="3ABB4605" w14:textId="44131DED">
            <w:pPr>
              <w:rPr>
                <w:rFonts w:ascii="Arial" w:hAnsi="Arial" w:cs="Arial"/>
                <w:sz w:val="24"/>
                <w:szCs w:val="24"/>
              </w:rPr>
            </w:pPr>
          </w:p>
          <w:p w:rsidR="00F4449F" w:rsidP="00A22184" w:rsidRDefault="00A22184" w14:paraId="5D62A6B1" w14:textId="77777777">
            <w:pPr>
              <w:rPr>
                <w:rFonts w:ascii="Arial" w:hAnsi="Arial" w:cs="Arial"/>
                <w:sz w:val="24"/>
                <w:szCs w:val="24"/>
              </w:rPr>
            </w:pPr>
            <w:r w:rsidRPr="2DC60C26">
              <w:rPr>
                <w:rFonts w:ascii="Arial" w:hAnsi="Arial" w:cs="Arial"/>
                <w:sz w:val="24"/>
                <w:szCs w:val="24"/>
              </w:rPr>
              <w:t>Plans for continuity:</w:t>
            </w:r>
          </w:p>
          <w:p w:rsidR="2DC60C26" w:rsidP="2DC60C26" w:rsidRDefault="2DC60C26" w14:paraId="11F2CC06" w14:textId="4E679C10">
            <w:pPr>
              <w:rPr>
                <w:rFonts w:ascii="Arial" w:hAnsi="Arial" w:cs="Arial"/>
                <w:sz w:val="24"/>
                <w:szCs w:val="24"/>
              </w:rPr>
            </w:pPr>
          </w:p>
          <w:p w:rsidR="50DFA96A" w:rsidP="2DC60C26" w:rsidRDefault="50DFA96A" w14:paraId="5B8BC034" w14:textId="6D8E61D2">
            <w:pPr>
              <w:pStyle w:val="ListParagraph"/>
              <w:numPr>
                <w:ilvl w:val="0"/>
                <w:numId w:val="14"/>
              </w:numPr>
              <w:rPr>
                <w:rFonts w:ascii="Arial" w:hAnsi="Arial" w:cs="Arial"/>
                <w:sz w:val="24"/>
                <w:szCs w:val="24"/>
              </w:rPr>
            </w:pPr>
            <w:r w:rsidRPr="2DC60C26">
              <w:rPr>
                <w:rFonts w:ascii="Arial" w:hAnsi="Arial" w:cs="Arial"/>
                <w:sz w:val="24"/>
                <w:szCs w:val="24"/>
              </w:rPr>
              <w:t>Anti-racism strategy</w:t>
            </w:r>
          </w:p>
          <w:p w:rsidR="50DFA96A" w:rsidP="2DC60C26" w:rsidRDefault="4396B886" w14:paraId="037FAA88" w14:textId="33341F69">
            <w:pPr>
              <w:pStyle w:val="ListParagraph"/>
              <w:numPr>
                <w:ilvl w:val="0"/>
                <w:numId w:val="14"/>
              </w:numPr>
              <w:rPr>
                <w:rFonts w:ascii="Arial" w:hAnsi="Arial" w:cs="Arial"/>
                <w:sz w:val="24"/>
                <w:szCs w:val="24"/>
              </w:rPr>
            </w:pPr>
            <w:r w:rsidRPr="12372E20">
              <w:rPr>
                <w:rFonts w:ascii="Arial" w:hAnsi="Arial" w:cs="Arial"/>
                <w:sz w:val="24"/>
                <w:szCs w:val="24"/>
              </w:rPr>
              <w:t>Wider system partners anti-racism summit.</w:t>
            </w:r>
          </w:p>
          <w:p w:rsidR="24484D87" w:rsidP="12372E20" w:rsidRDefault="24484D87" w14:paraId="164440F7" w14:textId="05574D69">
            <w:pPr>
              <w:pStyle w:val="ListParagraph"/>
              <w:numPr>
                <w:ilvl w:val="0"/>
                <w:numId w:val="14"/>
              </w:numPr>
              <w:rPr>
                <w:rFonts w:ascii="Arial" w:hAnsi="Arial" w:cs="Arial"/>
                <w:sz w:val="24"/>
                <w:szCs w:val="24"/>
              </w:rPr>
            </w:pPr>
            <w:r w:rsidRPr="12372E20">
              <w:rPr>
                <w:rFonts w:ascii="Arial" w:hAnsi="Arial" w:cs="Arial"/>
                <w:sz w:val="24"/>
                <w:szCs w:val="24"/>
              </w:rPr>
              <w:t xml:space="preserve">Health inequality committee – </w:t>
            </w:r>
            <w:r w:rsidRPr="12372E20" w:rsidR="123B0C70">
              <w:rPr>
                <w:rFonts w:ascii="Arial" w:hAnsi="Arial" w:cs="Arial"/>
                <w:sz w:val="24"/>
                <w:szCs w:val="24"/>
              </w:rPr>
              <w:t xml:space="preserve">project scoping and agreement of metrics </w:t>
            </w:r>
          </w:p>
          <w:p w:rsidRPr="0079360F" w:rsidR="000D0870" w:rsidP="12372E20" w:rsidRDefault="000D0870" w14:paraId="189639D8" w14:textId="31E416EC">
            <w:pPr>
              <w:rPr>
                <w:rFonts w:ascii="Arial" w:hAnsi="Arial" w:cs="Arial"/>
                <w:sz w:val="24"/>
                <w:szCs w:val="24"/>
              </w:rPr>
            </w:pPr>
          </w:p>
        </w:tc>
      </w:tr>
      <w:tr w:rsidRPr="0079360F" w:rsidR="00F4449F" w:rsidTr="403ACDDC" w14:paraId="7A012CB4" w14:textId="77777777">
        <w:trPr>
          <w:trHeight w:val="540"/>
        </w:trPr>
        <w:tc>
          <w:tcPr>
            <w:tcW w:w="3551" w:type="dxa"/>
            <w:tcMar/>
          </w:tcPr>
          <w:p w:rsidRPr="0079360F" w:rsidR="00F4449F" w:rsidRDefault="00F4449F" w14:paraId="68771F93" w14:textId="77777777">
            <w:pPr>
              <w:rPr>
                <w:rFonts w:ascii="Arial" w:hAnsi="Arial" w:cs="Arial"/>
                <w:sz w:val="24"/>
                <w:szCs w:val="24"/>
              </w:rPr>
            </w:pPr>
            <w:r w:rsidRPr="0079360F">
              <w:rPr>
                <w:rFonts w:ascii="Arial" w:hAnsi="Arial" w:cs="Arial"/>
                <w:sz w:val="24"/>
                <w:szCs w:val="24"/>
              </w:rPr>
              <w:t>The organisation can demonstrate progress over the last 12 months of reducing an identified health inequality.</w:t>
            </w:r>
          </w:p>
        </w:tc>
        <w:tc>
          <w:tcPr>
            <w:tcW w:w="908" w:type="dxa"/>
            <w:tcMar/>
          </w:tcPr>
          <w:p w:rsidRPr="0079360F" w:rsidR="00F4449F" w:rsidP="130ED8AD" w:rsidRDefault="4E284512" w14:paraId="3D033D7E" w14:textId="660414FC">
            <w:pPr>
              <w:rPr>
                <w:rFonts w:ascii="Arial" w:hAnsi="Arial" w:cs="Arial"/>
                <w:sz w:val="24"/>
                <w:szCs w:val="24"/>
              </w:rPr>
            </w:pPr>
            <w:r w:rsidRPr="130ED8AD" w:rsidR="20B9DBF0">
              <w:rPr>
                <w:rFonts w:ascii="Arial" w:hAnsi="Arial" w:cs="Arial"/>
                <w:sz w:val="24"/>
                <w:szCs w:val="24"/>
              </w:rPr>
              <w:t>Yes</w:t>
            </w:r>
          </w:p>
        </w:tc>
        <w:tc>
          <w:tcPr>
            <w:tcW w:w="10849" w:type="dxa"/>
            <w:tcMar/>
          </w:tcPr>
          <w:p w:rsidR="130ED8AD" w:rsidP="130ED8AD" w:rsidRDefault="130ED8AD" w14:paraId="2FE1AFDA" w14:textId="78E2B083">
            <w:pPr>
              <w:pStyle w:val="Normal"/>
              <w:ind w:left="0"/>
              <w:rPr>
                <w:rFonts w:ascii="Arial" w:hAnsi="Arial" w:eastAsia="Arial" w:cs="Arial"/>
                <w:noProof w:val="0"/>
                <w:sz w:val="24"/>
                <w:szCs w:val="24"/>
                <w:lang w:val="en-GB"/>
              </w:rPr>
            </w:pPr>
          </w:p>
          <w:p w:rsidR="2DC60C26" w:rsidP="130ED8AD" w:rsidRDefault="2DC60C26" w14:paraId="71D1F473" w14:textId="6FBD6FD9">
            <w:pPr>
              <w:pStyle w:val="Normal"/>
              <w:ind w:left="0"/>
              <w:rPr>
                <w:rFonts w:ascii="Arial" w:hAnsi="Arial" w:eastAsia="Arial" w:cs="Arial"/>
                <w:noProof w:val="0"/>
                <w:sz w:val="24"/>
                <w:szCs w:val="24"/>
                <w:lang w:val="en-GB"/>
              </w:rPr>
            </w:pPr>
            <w:r w:rsidRPr="130ED8AD" w:rsidR="12783496">
              <w:rPr>
                <w:rFonts w:ascii="Arial" w:hAnsi="Arial" w:eastAsia="Arial" w:cs="Arial"/>
                <w:noProof w:val="0"/>
                <w:sz w:val="24"/>
                <w:szCs w:val="24"/>
                <w:lang w:val="en-GB"/>
              </w:rPr>
              <w:t xml:space="preserve">The Trust is committed to reducing health inequalities and approaches this through the wider lens of promoting health equity. Furthermore, by </w:t>
            </w:r>
            <w:r w:rsidRPr="130ED8AD" w:rsidR="12783496">
              <w:rPr>
                <w:rFonts w:ascii="Arial" w:hAnsi="Arial" w:eastAsia="Arial" w:cs="Arial"/>
                <w:noProof w:val="0"/>
                <w:sz w:val="24"/>
                <w:szCs w:val="24"/>
                <w:lang w:val="en-GB"/>
              </w:rPr>
              <w:t>leveraging</w:t>
            </w:r>
            <w:r w:rsidRPr="130ED8AD" w:rsidR="12783496">
              <w:rPr>
                <w:rFonts w:ascii="Arial" w:hAnsi="Arial" w:eastAsia="Arial" w:cs="Arial"/>
                <w:noProof w:val="0"/>
                <w:sz w:val="24"/>
                <w:szCs w:val="24"/>
                <w:lang w:val="en-GB"/>
              </w:rPr>
              <w:t xml:space="preserve"> its role as an anchor institution and working in partnership with other public sector bodies, the Trust </w:t>
            </w:r>
            <w:r w:rsidRPr="130ED8AD" w:rsidR="12783496">
              <w:rPr>
                <w:rFonts w:ascii="Arial" w:hAnsi="Arial" w:eastAsia="Arial" w:cs="Arial"/>
                <w:noProof w:val="0"/>
                <w:sz w:val="24"/>
                <w:szCs w:val="24"/>
                <w:lang w:val="en-GB"/>
              </w:rPr>
              <w:t>seeks</w:t>
            </w:r>
            <w:r w:rsidRPr="130ED8AD" w:rsidR="12783496">
              <w:rPr>
                <w:rFonts w:ascii="Arial" w:hAnsi="Arial" w:eastAsia="Arial" w:cs="Arial"/>
                <w:noProof w:val="0"/>
                <w:sz w:val="24"/>
                <w:szCs w:val="24"/>
                <w:lang w:val="en-GB"/>
              </w:rPr>
              <w:t xml:space="preserve"> to purposely influence the wider determinants of health and play an active role in the prevention agenda. </w:t>
            </w:r>
          </w:p>
          <w:p w:rsidR="2DC60C26" w:rsidP="130ED8AD" w:rsidRDefault="2DC60C26" w14:paraId="7141A1CD" w14:textId="39B8C019">
            <w:pPr>
              <w:pStyle w:val="Normal"/>
              <w:ind w:left="0"/>
              <w:rPr>
                <w:rFonts w:ascii="Arial" w:hAnsi="Arial" w:eastAsia="Arial" w:cs="Arial"/>
                <w:noProof w:val="0"/>
                <w:sz w:val="24"/>
                <w:szCs w:val="24"/>
                <w:lang w:val="en-GB"/>
              </w:rPr>
            </w:pPr>
          </w:p>
          <w:p w:rsidR="2DC60C26" w:rsidP="130ED8AD" w:rsidRDefault="2DC60C26" w14:paraId="47B831A1" w14:textId="5357E22B">
            <w:pPr>
              <w:pStyle w:val="Normal"/>
              <w:ind w:left="0"/>
              <w:rPr>
                <w:rFonts w:ascii="Arial" w:hAnsi="Arial" w:eastAsia="Arial" w:cs="Arial"/>
                <w:noProof w:val="0"/>
                <w:sz w:val="24"/>
                <w:szCs w:val="24"/>
                <w:lang w:val="en-GB"/>
              </w:rPr>
            </w:pPr>
            <w:r w:rsidRPr="130ED8AD" w:rsidR="12783496">
              <w:rPr>
                <w:rFonts w:ascii="Arial" w:hAnsi="Arial" w:eastAsia="Arial" w:cs="Arial"/>
                <w:noProof w:val="0"/>
                <w:sz w:val="22"/>
                <w:szCs w:val="22"/>
                <w:lang w:val="en-GB"/>
              </w:rPr>
              <w:t>K</w:t>
            </w:r>
            <w:r w:rsidRPr="130ED8AD" w:rsidR="12783496">
              <w:rPr>
                <w:rFonts w:ascii="Arial" w:hAnsi="Arial" w:eastAsia="Arial" w:cs="Arial"/>
                <w:noProof w:val="0"/>
                <w:sz w:val="24"/>
                <w:szCs w:val="24"/>
                <w:lang w:val="en-GB"/>
              </w:rPr>
              <w:t>ey actions include, but are not limited to:</w:t>
            </w:r>
          </w:p>
          <w:p w:rsidR="2DC60C26" w:rsidP="130ED8AD" w:rsidRDefault="2DC60C26" w14:paraId="036A82C8" w14:textId="00035070">
            <w:pPr>
              <w:pStyle w:val="Normal"/>
              <w:ind w:left="0"/>
              <w:rPr>
                <w:rFonts w:ascii="Arial" w:hAnsi="Arial" w:eastAsia="Arial" w:cs="Arial"/>
                <w:noProof w:val="0"/>
                <w:sz w:val="24"/>
                <w:szCs w:val="24"/>
                <w:lang w:val="en-GB"/>
              </w:rPr>
            </w:pPr>
          </w:p>
          <w:p w:rsidR="2DC60C26" w:rsidP="130ED8AD" w:rsidRDefault="2DC60C26" w14:paraId="3D57C857" w14:textId="31BE66F3">
            <w:pPr>
              <w:pStyle w:val="ListParagraph"/>
              <w:numPr>
                <w:ilvl w:val="0"/>
                <w:numId w:val="13"/>
              </w:numPr>
              <w:spacing w:before="0" w:beforeAutospacing="off" w:after="0" w:afterAutospacing="off" w:line="360" w:lineRule="auto"/>
              <w:ind w:right="0"/>
              <w:rPr>
                <w:rFonts w:ascii="Arial" w:hAnsi="Arial" w:eastAsia="Arial" w:cs="Arial"/>
                <w:noProof w:val="0"/>
                <w:sz w:val="24"/>
                <w:szCs w:val="24"/>
                <w:lang w:val="en-GB"/>
              </w:rPr>
            </w:pPr>
            <w:r w:rsidRPr="130ED8AD" w:rsidR="12783496">
              <w:rPr>
                <w:rFonts w:ascii="Arial" w:hAnsi="Arial" w:eastAsia="Arial" w:cs="Arial"/>
                <w:noProof w:val="0"/>
                <w:sz w:val="24"/>
                <w:szCs w:val="24"/>
                <w:lang w:val="en-GB"/>
              </w:rPr>
              <w:t>Progressing its ambition through a bespoke, co-created Health Equity strategy.</w:t>
            </w:r>
          </w:p>
          <w:p w:rsidR="2DC60C26" w:rsidP="130ED8AD" w:rsidRDefault="2DC60C26" w14:paraId="1F29F3D2" w14:textId="4AF8B091">
            <w:pPr>
              <w:pStyle w:val="ListParagraph"/>
              <w:numPr>
                <w:ilvl w:val="0"/>
                <w:numId w:val="13"/>
              </w:numPr>
              <w:spacing w:before="0" w:beforeAutospacing="off" w:after="0" w:afterAutospacing="off" w:line="360" w:lineRule="auto"/>
              <w:ind w:right="0"/>
              <w:rPr>
                <w:rFonts w:ascii="Arial" w:hAnsi="Arial" w:eastAsia="Arial" w:cs="Arial"/>
                <w:noProof w:val="0"/>
                <w:sz w:val="24"/>
                <w:szCs w:val="24"/>
                <w:lang w:val="en-GB"/>
              </w:rPr>
            </w:pPr>
            <w:r w:rsidRPr="130ED8AD" w:rsidR="12783496">
              <w:rPr>
                <w:rFonts w:ascii="Arial" w:hAnsi="Arial" w:eastAsia="Arial" w:cs="Arial"/>
                <w:noProof w:val="0"/>
                <w:sz w:val="24"/>
                <w:szCs w:val="24"/>
                <w:lang w:val="en-GB"/>
              </w:rPr>
              <w:t xml:space="preserve">Nurturing strong relationships with placed-based partners. Focus centres on an ‘East Lancashire-wide Anti racism’ campaign, where each of the member groups adopts a similar stance on racism. </w:t>
            </w:r>
          </w:p>
          <w:p w:rsidR="2DC60C26" w:rsidP="130ED8AD" w:rsidRDefault="2DC60C26" w14:paraId="59CCED4F" w14:textId="6133D179">
            <w:pPr>
              <w:pStyle w:val="ListParagraph"/>
              <w:numPr>
                <w:ilvl w:val="0"/>
                <w:numId w:val="13"/>
              </w:numPr>
              <w:spacing w:before="0" w:beforeAutospacing="off" w:after="0" w:afterAutospacing="off" w:line="360" w:lineRule="auto"/>
              <w:ind w:right="0"/>
              <w:rPr>
                <w:rFonts w:ascii="Arial" w:hAnsi="Arial" w:eastAsia="Arial" w:cs="Arial"/>
                <w:noProof w:val="0"/>
                <w:sz w:val="24"/>
                <w:szCs w:val="24"/>
                <w:lang w:val="en-GB"/>
              </w:rPr>
            </w:pPr>
            <w:r w:rsidRPr="130ED8AD" w:rsidR="12783496">
              <w:rPr>
                <w:rFonts w:ascii="Arial" w:hAnsi="Arial" w:eastAsia="Arial" w:cs="Arial"/>
                <w:noProof w:val="0"/>
                <w:sz w:val="24"/>
                <w:szCs w:val="24"/>
                <w:lang w:val="en-GB"/>
              </w:rPr>
              <w:t xml:space="preserve">A ‘Health Inequalities Committee’ (HIC), where clinical and non-clinical staff have been brought together to tackle issues at the Trust. </w:t>
            </w:r>
          </w:p>
          <w:p w:rsidR="2DC60C26" w:rsidP="130ED8AD" w:rsidRDefault="2DC60C26" w14:paraId="18C111A6" w14:textId="5014D666">
            <w:pPr>
              <w:pStyle w:val="ListParagraph"/>
              <w:numPr>
                <w:ilvl w:val="0"/>
                <w:numId w:val="13"/>
              </w:numPr>
              <w:spacing w:before="0" w:beforeAutospacing="off" w:after="0" w:afterAutospacing="off" w:line="360" w:lineRule="auto"/>
              <w:ind w:right="0"/>
              <w:rPr>
                <w:rFonts w:ascii="Arial" w:hAnsi="Arial" w:eastAsia="Arial" w:cs="Arial"/>
                <w:noProof w:val="0"/>
                <w:sz w:val="24"/>
                <w:szCs w:val="24"/>
                <w:lang w:val="en-GB"/>
              </w:rPr>
            </w:pPr>
            <w:r w:rsidRPr="130ED8AD" w:rsidR="12783496">
              <w:rPr>
                <w:rFonts w:ascii="Arial" w:hAnsi="Arial" w:eastAsia="Arial" w:cs="Arial"/>
                <w:noProof w:val="0"/>
                <w:sz w:val="24"/>
                <w:szCs w:val="24"/>
                <w:lang w:val="en-GB"/>
              </w:rPr>
              <w:t>Co-creating priorities covering health language, anti-</w:t>
            </w:r>
            <w:r w:rsidRPr="130ED8AD" w:rsidR="12783496">
              <w:rPr>
                <w:rFonts w:ascii="Arial" w:hAnsi="Arial" w:eastAsia="Arial" w:cs="Arial"/>
                <w:noProof w:val="0"/>
                <w:sz w:val="24"/>
                <w:szCs w:val="24"/>
                <w:lang w:val="en-GB"/>
              </w:rPr>
              <w:t>racism</w:t>
            </w:r>
            <w:r w:rsidRPr="130ED8AD" w:rsidR="12783496">
              <w:rPr>
                <w:rFonts w:ascii="Arial" w:hAnsi="Arial" w:eastAsia="Arial" w:cs="Arial"/>
                <w:noProof w:val="0"/>
                <w:sz w:val="24"/>
                <w:szCs w:val="24"/>
                <w:lang w:val="en-GB"/>
              </w:rPr>
              <w:t xml:space="preserve"> and inclusive leadership.</w:t>
            </w:r>
          </w:p>
          <w:p w:rsidR="2DC60C26" w:rsidP="130ED8AD" w:rsidRDefault="2DC60C26" w14:paraId="1A078F23" w14:textId="2D6879CB">
            <w:pPr>
              <w:pStyle w:val="ListParagraph"/>
              <w:numPr>
                <w:ilvl w:val="0"/>
                <w:numId w:val="13"/>
              </w:numPr>
              <w:spacing w:before="0" w:beforeAutospacing="off" w:after="0" w:afterAutospacing="off" w:line="360" w:lineRule="auto"/>
              <w:ind w:right="0"/>
              <w:rPr>
                <w:rFonts w:ascii="Arial" w:hAnsi="Arial" w:eastAsia="Arial" w:cs="Arial"/>
                <w:noProof w:val="0"/>
                <w:sz w:val="24"/>
                <w:szCs w:val="24"/>
                <w:lang w:val="en-GB"/>
              </w:rPr>
            </w:pPr>
            <w:r w:rsidRPr="130ED8AD" w:rsidR="12783496">
              <w:rPr>
                <w:rFonts w:ascii="Arial" w:hAnsi="Arial" w:eastAsia="Arial" w:cs="Arial"/>
                <w:noProof w:val="0"/>
                <w:sz w:val="24"/>
                <w:szCs w:val="24"/>
                <w:lang w:val="en-GB"/>
              </w:rPr>
              <w:t xml:space="preserve">Developing its own logic to screen Referral to Treatment list for inequalities, </w:t>
            </w:r>
            <w:r w:rsidRPr="130ED8AD" w:rsidR="12783496">
              <w:rPr>
                <w:rFonts w:ascii="Arial" w:hAnsi="Arial" w:eastAsia="Arial" w:cs="Arial"/>
                <w:noProof w:val="0"/>
                <w:sz w:val="24"/>
                <w:szCs w:val="24"/>
                <w:lang w:val="en-GB"/>
              </w:rPr>
              <w:t>in accordance with</w:t>
            </w:r>
            <w:r w:rsidRPr="130ED8AD" w:rsidR="12783496">
              <w:rPr>
                <w:rFonts w:ascii="Arial" w:hAnsi="Arial" w:eastAsia="Arial" w:cs="Arial"/>
                <w:noProof w:val="0"/>
                <w:sz w:val="24"/>
                <w:szCs w:val="24"/>
                <w:lang w:val="en-GB"/>
              </w:rPr>
              <w:t xml:space="preserve"> index of multiple deprivation quintile and ethnicity. </w:t>
            </w:r>
          </w:p>
          <w:p w:rsidR="2DC60C26" w:rsidP="130ED8AD" w:rsidRDefault="2DC60C26" w14:paraId="2620DFEA" w14:textId="4A3E158E">
            <w:pPr>
              <w:pStyle w:val="ListParagraph"/>
              <w:numPr>
                <w:ilvl w:val="0"/>
                <w:numId w:val="13"/>
              </w:numPr>
              <w:spacing w:before="0" w:beforeAutospacing="off" w:after="200" w:afterAutospacing="off" w:line="360" w:lineRule="auto"/>
              <w:rPr>
                <w:rFonts w:ascii="Arial" w:hAnsi="Arial" w:eastAsia="Arial" w:cs="Arial"/>
                <w:noProof w:val="0"/>
                <w:sz w:val="24"/>
                <w:szCs w:val="24"/>
                <w:lang w:val="en-GB"/>
              </w:rPr>
            </w:pPr>
            <w:r w:rsidRPr="130ED8AD" w:rsidR="12783496">
              <w:rPr>
                <w:rFonts w:ascii="Arial" w:hAnsi="Arial" w:eastAsia="Arial" w:cs="Arial"/>
                <w:noProof w:val="0"/>
                <w:sz w:val="24"/>
                <w:szCs w:val="24"/>
                <w:lang w:val="en-GB"/>
              </w:rPr>
              <w:t>At present there are specific projects being conceptualised through the HIC, which focus on BAME communities:</w:t>
            </w:r>
          </w:p>
          <w:p w:rsidR="2DC60C26" w:rsidP="130ED8AD" w:rsidRDefault="2DC60C26" w14:paraId="29C1BBA3" w14:textId="1030CFF1">
            <w:pPr>
              <w:pStyle w:val="ListParagraph"/>
              <w:numPr>
                <w:ilvl w:val="0"/>
                <w:numId w:val="13"/>
              </w:numPr>
              <w:spacing w:before="0" w:beforeAutospacing="off" w:after="0" w:afterAutospacing="off" w:line="360" w:lineRule="auto"/>
              <w:ind w:right="0"/>
              <w:rPr>
                <w:rFonts w:ascii="Arial" w:hAnsi="Arial" w:eastAsia="Arial" w:cs="Arial"/>
                <w:noProof w:val="0"/>
                <w:sz w:val="22"/>
                <w:szCs w:val="22"/>
                <w:lang w:val="en-GB"/>
              </w:rPr>
            </w:pPr>
            <w:r w:rsidRPr="130ED8AD" w:rsidR="12783496">
              <w:rPr>
                <w:rFonts w:ascii="Arial" w:hAnsi="Arial" w:eastAsia="Arial" w:cs="Arial"/>
                <w:noProof w:val="0"/>
                <w:sz w:val="24"/>
                <w:szCs w:val="24"/>
                <w:lang w:val="en-GB"/>
              </w:rPr>
              <w:t xml:space="preserve">Within maternity services, a focus on </w:t>
            </w:r>
            <w:r w:rsidRPr="130ED8AD" w:rsidR="12783496">
              <w:rPr>
                <w:rFonts w:ascii="Arial" w:hAnsi="Arial" w:eastAsia="Arial" w:cs="Arial"/>
                <w:i w:val="1"/>
                <w:iCs w:val="1"/>
                <w:noProof w:val="0"/>
                <w:sz w:val="24"/>
                <w:szCs w:val="24"/>
                <w:lang w:val="en-GB"/>
              </w:rPr>
              <w:t>‘birth without bias</w:t>
            </w:r>
            <w:r w:rsidRPr="130ED8AD" w:rsidR="12783496">
              <w:rPr>
                <w:rFonts w:ascii="Arial" w:hAnsi="Arial" w:eastAsia="Arial" w:cs="Arial"/>
                <w:i w:val="1"/>
                <w:iCs w:val="1"/>
                <w:noProof w:val="0"/>
                <w:sz w:val="24"/>
                <w:szCs w:val="24"/>
                <w:lang w:val="en-GB"/>
              </w:rPr>
              <w:t>’</w:t>
            </w:r>
            <w:r w:rsidRPr="130ED8AD" w:rsidR="12783496">
              <w:rPr>
                <w:rFonts w:ascii="Arial" w:hAnsi="Arial" w:eastAsia="Arial" w:cs="Arial"/>
                <w:noProof w:val="0"/>
                <w:sz w:val="24"/>
                <w:szCs w:val="24"/>
                <w:lang w:val="en-GB"/>
              </w:rPr>
              <w:t>,</w:t>
            </w:r>
            <w:r w:rsidRPr="130ED8AD" w:rsidR="12783496">
              <w:rPr>
                <w:rFonts w:ascii="Arial" w:hAnsi="Arial" w:eastAsia="Arial" w:cs="Arial"/>
                <w:noProof w:val="0"/>
                <w:sz w:val="24"/>
                <w:szCs w:val="24"/>
                <w:lang w:val="en-GB"/>
              </w:rPr>
              <w:t xml:space="preserve"> is designed to pre-emptively address health inequalities is included in ELHT’s future, operational plans</w:t>
            </w:r>
            <w:r w:rsidRPr="130ED8AD" w:rsidR="12783496">
              <w:rPr>
                <w:rFonts w:ascii="Arial" w:hAnsi="Arial" w:eastAsia="Arial" w:cs="Arial"/>
                <w:noProof w:val="0"/>
                <w:sz w:val="22"/>
                <w:szCs w:val="22"/>
                <w:lang w:val="en-GB"/>
              </w:rPr>
              <w:t>.</w:t>
            </w:r>
          </w:p>
          <w:p w:rsidR="2DC60C26" w:rsidP="130ED8AD" w:rsidRDefault="2DC60C26" w14:paraId="42D2EA6A" w14:textId="71A38ABE">
            <w:pPr>
              <w:pStyle w:val="ListParagraph"/>
              <w:numPr>
                <w:ilvl w:val="0"/>
                <w:numId w:val="13"/>
              </w:numPr>
              <w:spacing w:before="0" w:beforeAutospacing="off" w:after="0" w:afterAutospacing="off" w:line="360" w:lineRule="auto"/>
              <w:ind w:right="0"/>
              <w:rPr>
                <w:rFonts w:ascii="Arial" w:hAnsi="Arial" w:eastAsia="Arial" w:cs="Arial"/>
                <w:noProof w:val="0"/>
                <w:sz w:val="22"/>
                <w:szCs w:val="22"/>
                <w:lang w:val="en-GB"/>
              </w:rPr>
            </w:pPr>
            <w:r w:rsidRPr="130ED8AD" w:rsidR="12783496">
              <w:rPr>
                <w:rFonts w:ascii="Arial" w:hAnsi="Arial" w:eastAsia="Arial" w:cs="Arial"/>
                <w:noProof w:val="0"/>
                <w:sz w:val="22"/>
                <w:szCs w:val="22"/>
                <w:lang w:val="en-GB"/>
              </w:rPr>
              <w:t xml:space="preserve">Clopidogrel: a medication used to prevent clots, is found to be ineffective in ≈15% of European patients, ≈18% of African, </w:t>
            </w:r>
            <w:r w:rsidRPr="130ED8AD" w:rsidR="12783496">
              <w:rPr>
                <w:rFonts w:ascii="Arial" w:hAnsi="Arial" w:eastAsia="Arial" w:cs="Arial"/>
                <w:noProof w:val="0"/>
                <w:sz w:val="22"/>
                <w:szCs w:val="22"/>
                <w:lang w:val="en-GB"/>
              </w:rPr>
              <w:t>American</w:t>
            </w:r>
            <w:r w:rsidRPr="130ED8AD" w:rsidR="12783496">
              <w:rPr>
                <w:rFonts w:ascii="Arial" w:hAnsi="Arial" w:eastAsia="Arial" w:cs="Arial"/>
                <w:noProof w:val="0"/>
                <w:sz w:val="22"/>
                <w:szCs w:val="22"/>
                <w:lang w:val="en-GB"/>
              </w:rPr>
              <w:t xml:space="preserve"> and Caribbean patients, and ≈28% of Asian patients. This ineffectiveness is attributed to a genetic variant affecting the metabolism of Clopidogrel, potentially leading to second strokes or TIAs before the issue has been </w:t>
            </w:r>
            <w:r w:rsidRPr="130ED8AD" w:rsidR="12783496">
              <w:rPr>
                <w:rFonts w:ascii="Arial" w:hAnsi="Arial" w:eastAsia="Arial" w:cs="Arial"/>
                <w:noProof w:val="0"/>
                <w:sz w:val="22"/>
                <w:szCs w:val="22"/>
                <w:lang w:val="en-GB"/>
              </w:rPr>
              <w:t>identified</w:t>
            </w:r>
            <w:r w:rsidRPr="130ED8AD" w:rsidR="12783496">
              <w:rPr>
                <w:rFonts w:ascii="Arial" w:hAnsi="Arial" w:eastAsia="Arial" w:cs="Arial"/>
                <w:noProof w:val="0"/>
                <w:sz w:val="22"/>
                <w:szCs w:val="22"/>
                <w:lang w:val="en-GB"/>
              </w:rPr>
              <w:t xml:space="preserve">. </w:t>
            </w:r>
          </w:p>
          <w:p w:rsidR="2DC60C26" w:rsidP="130ED8AD" w:rsidRDefault="2DC60C26" w14:paraId="4EBD4B3F" w14:textId="499A7B46">
            <w:pPr>
              <w:pStyle w:val="ListParagraph"/>
              <w:numPr>
                <w:ilvl w:val="0"/>
                <w:numId w:val="13"/>
              </w:numPr>
              <w:spacing w:before="0" w:beforeAutospacing="off" w:after="0" w:afterAutospacing="off" w:line="360" w:lineRule="auto"/>
              <w:ind w:right="0"/>
              <w:rPr>
                <w:rFonts w:ascii="Arial" w:hAnsi="Arial" w:eastAsia="Arial" w:cs="Arial"/>
                <w:noProof w:val="0"/>
                <w:sz w:val="22"/>
                <w:szCs w:val="22"/>
                <w:lang w:val="en-GB"/>
              </w:rPr>
            </w:pPr>
            <w:r w:rsidRPr="130ED8AD" w:rsidR="12783496">
              <w:rPr>
                <w:rFonts w:ascii="Arial" w:hAnsi="Arial" w:eastAsia="Arial" w:cs="Arial"/>
                <w:noProof w:val="0"/>
                <w:sz w:val="22"/>
                <w:szCs w:val="22"/>
                <w:lang w:val="en-GB"/>
              </w:rPr>
              <w:t>ELHT have also implemented a proactive translation and interpretation training programme where 100-staff have been trained since January 2024.</w:t>
            </w:r>
          </w:p>
          <w:p w:rsidR="2DC60C26" w:rsidP="130ED8AD" w:rsidRDefault="2DC60C26" w14:paraId="7FE56991" w14:textId="7F234E58">
            <w:pPr>
              <w:pStyle w:val="ListParagraph"/>
              <w:numPr>
                <w:ilvl w:val="0"/>
                <w:numId w:val="13"/>
              </w:numPr>
              <w:spacing w:before="0" w:beforeAutospacing="off" w:after="0" w:afterAutospacing="off" w:line="360" w:lineRule="auto"/>
              <w:ind w:right="0"/>
              <w:rPr>
                <w:rFonts w:ascii="Arial" w:hAnsi="Arial" w:cs="Arial"/>
                <w:sz w:val="24"/>
                <w:szCs w:val="24"/>
              </w:rPr>
            </w:pPr>
            <w:r w:rsidRPr="130ED8AD" w:rsidR="12783496">
              <w:rPr>
                <w:rFonts w:ascii="Arial" w:hAnsi="Arial" w:eastAsia="Arial" w:cs="Arial"/>
                <w:noProof w:val="0"/>
                <w:sz w:val="22"/>
                <w:szCs w:val="22"/>
                <w:lang w:val="en-GB"/>
              </w:rPr>
              <w:t>Initiatives are being developed, where screening BAME communities at greater risk of developing diabetes and breast screening, is the central focus.</w:t>
            </w:r>
          </w:p>
          <w:p w:rsidR="2DC60C26" w:rsidP="130ED8AD" w:rsidRDefault="2DC60C26" w14:paraId="1DFF90DD" w14:textId="19A9813B">
            <w:pPr>
              <w:pStyle w:val="Normal"/>
              <w:spacing w:before="0" w:beforeAutospacing="off" w:after="0" w:afterAutospacing="off" w:line="360" w:lineRule="auto"/>
              <w:ind w:left="0" w:right="0"/>
              <w:rPr>
                <w:rFonts w:ascii="Arial" w:hAnsi="Arial" w:cs="Arial"/>
                <w:sz w:val="24"/>
                <w:szCs w:val="24"/>
              </w:rPr>
            </w:pPr>
          </w:p>
          <w:p w:rsidR="00A22184" w:rsidP="130ED8AD" w:rsidRDefault="2EB36C32" w14:paraId="788CA85E" w14:textId="77777777" w14:noSpellErr="1">
            <w:pPr>
              <w:rPr>
                <w:rFonts w:ascii="Arial" w:hAnsi="Arial" w:cs="Arial"/>
                <w:sz w:val="24"/>
                <w:szCs w:val="24"/>
              </w:rPr>
            </w:pPr>
            <w:r w:rsidRPr="130ED8AD" w:rsidR="2E82598C">
              <w:rPr>
                <w:rFonts w:ascii="Arial" w:hAnsi="Arial" w:cs="Arial"/>
                <w:sz w:val="24"/>
                <w:szCs w:val="24"/>
              </w:rPr>
              <w:t>Evidence:</w:t>
            </w:r>
          </w:p>
          <w:p w:rsidR="12372E20" w:rsidP="130ED8AD" w:rsidRDefault="12372E20" w14:paraId="5101EBA6" w14:textId="732710EB" w14:noSpellErr="1">
            <w:pPr>
              <w:rPr>
                <w:rFonts w:ascii="Arial" w:hAnsi="Arial" w:cs="Arial"/>
                <w:sz w:val="24"/>
                <w:szCs w:val="24"/>
              </w:rPr>
            </w:pPr>
          </w:p>
          <w:p w:rsidR="7A733C6C" w:rsidP="130ED8AD" w:rsidRDefault="3F2CA90F" w14:paraId="3CE57A98" w14:textId="24713097">
            <w:pPr>
              <w:pStyle w:val="ListParagraph"/>
              <w:numPr>
                <w:ilvl w:val="0"/>
                <w:numId w:val="12"/>
              </w:numPr>
              <w:rPr>
                <w:rFonts w:ascii="Arial" w:hAnsi="Arial" w:cs="Arial"/>
                <w:sz w:val="24"/>
                <w:szCs w:val="24"/>
              </w:rPr>
            </w:pPr>
            <w:r w:rsidRPr="130ED8AD" w:rsidR="21391F2B">
              <w:rPr>
                <w:rFonts w:ascii="Arial" w:hAnsi="Arial" w:cs="Arial"/>
                <w:sz w:val="24"/>
                <w:szCs w:val="24"/>
              </w:rPr>
              <w:t xml:space="preserve">Evidence 10 - </w:t>
            </w:r>
            <w:r w:rsidRPr="130ED8AD" w:rsidR="2E257358">
              <w:rPr>
                <w:rFonts w:ascii="Arial" w:hAnsi="Arial" w:cs="Arial"/>
                <w:sz w:val="24"/>
                <w:szCs w:val="24"/>
              </w:rPr>
              <w:t>M</w:t>
            </w:r>
            <w:r w:rsidRPr="130ED8AD" w:rsidR="3E3D1873">
              <w:rPr>
                <w:rFonts w:ascii="Arial" w:hAnsi="Arial" w:cs="Arial"/>
                <w:sz w:val="24"/>
                <w:szCs w:val="24"/>
              </w:rPr>
              <w:t>inutes of health inequalities meetings</w:t>
            </w:r>
          </w:p>
          <w:p w:rsidR="7A733C6C" w:rsidP="130ED8AD" w:rsidRDefault="4913A7F1" w14:paraId="0135B7A7" w14:textId="70A6E406" w14:noSpellErr="1">
            <w:pPr>
              <w:pStyle w:val="ListParagraph"/>
              <w:numPr>
                <w:ilvl w:val="0"/>
                <w:numId w:val="12"/>
              </w:numPr>
              <w:rPr>
                <w:rFonts w:ascii="Arial" w:hAnsi="Arial" w:cs="Arial"/>
                <w:sz w:val="24"/>
                <w:szCs w:val="24"/>
              </w:rPr>
            </w:pPr>
            <w:r w:rsidRPr="130ED8AD" w:rsidR="2AC56149">
              <w:rPr>
                <w:rFonts w:ascii="Arial" w:hAnsi="Arial" w:cs="Arial"/>
                <w:sz w:val="24"/>
                <w:szCs w:val="24"/>
              </w:rPr>
              <w:t xml:space="preserve">Evidence 11 - </w:t>
            </w:r>
            <w:r w:rsidRPr="130ED8AD" w:rsidR="3E3D1873">
              <w:rPr>
                <w:rFonts w:ascii="Arial" w:hAnsi="Arial" w:cs="Arial"/>
                <w:sz w:val="24"/>
                <w:szCs w:val="24"/>
              </w:rPr>
              <w:t>Strategy for health inequality work across Pennine.</w:t>
            </w:r>
          </w:p>
          <w:p w:rsidR="7A733C6C" w:rsidP="130ED8AD" w:rsidRDefault="7D23916B" w14:paraId="6BD0FF9E" w14:textId="2E68E12A" w14:noSpellErr="1">
            <w:pPr>
              <w:pStyle w:val="ListParagraph"/>
              <w:numPr>
                <w:ilvl w:val="0"/>
                <w:numId w:val="12"/>
              </w:numPr>
              <w:rPr>
                <w:rFonts w:ascii="Arial" w:hAnsi="Arial" w:cs="Arial"/>
                <w:sz w:val="24"/>
                <w:szCs w:val="24"/>
              </w:rPr>
            </w:pPr>
            <w:r w:rsidRPr="130ED8AD" w:rsidR="01FF4D83">
              <w:rPr>
                <w:rFonts w:ascii="Arial" w:hAnsi="Arial" w:cs="Arial"/>
                <w:sz w:val="24"/>
                <w:szCs w:val="24"/>
              </w:rPr>
              <w:t>Evidence 12</w:t>
            </w:r>
            <w:r w:rsidRPr="130ED8AD" w:rsidR="041C9DE2">
              <w:rPr>
                <w:rFonts w:ascii="Arial" w:hAnsi="Arial" w:cs="Arial"/>
                <w:sz w:val="24"/>
                <w:szCs w:val="24"/>
              </w:rPr>
              <w:t xml:space="preserve"> – Projects – </w:t>
            </w:r>
            <w:r w:rsidRPr="130ED8AD" w:rsidR="041C9DE2">
              <w:rPr>
                <w:rFonts w:ascii="Arial" w:hAnsi="Arial" w:cs="Arial"/>
                <w:sz w:val="24"/>
                <w:szCs w:val="24"/>
              </w:rPr>
              <w:t>e.g.</w:t>
            </w:r>
            <w:r w:rsidRPr="130ED8AD" w:rsidR="041C9DE2">
              <w:rPr>
                <w:rFonts w:ascii="Arial" w:hAnsi="Arial" w:cs="Arial"/>
                <w:sz w:val="24"/>
                <w:szCs w:val="24"/>
              </w:rPr>
              <w:t xml:space="preserve"> translation and interpretation or maternity </w:t>
            </w:r>
          </w:p>
          <w:p w:rsidR="00A22184" w:rsidP="130ED8AD" w:rsidRDefault="00A22184" w14:paraId="4DECC89E" w14:textId="0E8BD042" w14:noSpellErr="1">
            <w:pPr>
              <w:rPr>
                <w:rFonts w:ascii="Arial" w:hAnsi="Arial" w:cs="Arial"/>
                <w:sz w:val="24"/>
                <w:szCs w:val="24"/>
              </w:rPr>
            </w:pPr>
          </w:p>
          <w:p w:rsidRPr="0079360F" w:rsidR="00F4449F" w:rsidP="130ED8AD" w:rsidRDefault="2EB36C32" w14:paraId="7002D684" w14:textId="07ED3E10" w14:noSpellErr="1">
            <w:pPr>
              <w:rPr>
                <w:rFonts w:ascii="Arial" w:hAnsi="Arial" w:cs="Arial"/>
                <w:sz w:val="24"/>
                <w:szCs w:val="24"/>
              </w:rPr>
            </w:pPr>
            <w:r w:rsidRPr="130ED8AD" w:rsidR="2E82598C">
              <w:rPr>
                <w:rFonts w:ascii="Arial" w:hAnsi="Arial" w:cs="Arial"/>
                <w:sz w:val="24"/>
                <w:szCs w:val="24"/>
              </w:rPr>
              <w:t>Plans for continuity:</w:t>
            </w:r>
          </w:p>
          <w:p w:rsidR="12372E20" w:rsidP="130ED8AD" w:rsidRDefault="12372E20" w14:paraId="008BDBC0" w14:textId="4C51302F" w14:noSpellErr="1">
            <w:pPr>
              <w:rPr>
                <w:rFonts w:ascii="Arial" w:hAnsi="Arial" w:cs="Arial"/>
                <w:sz w:val="24"/>
                <w:szCs w:val="24"/>
              </w:rPr>
            </w:pPr>
          </w:p>
          <w:p w:rsidRPr="0079360F" w:rsidR="00F4449F" w:rsidP="130ED8AD" w:rsidRDefault="4D03DD84" w14:paraId="24DA262A" w14:textId="4448F3D8" w14:noSpellErr="1">
            <w:pPr>
              <w:pStyle w:val="ListParagraph"/>
              <w:numPr>
                <w:ilvl w:val="0"/>
                <w:numId w:val="13"/>
              </w:numPr>
              <w:rPr>
                <w:rFonts w:ascii="Arial" w:hAnsi="Arial" w:cs="Arial"/>
                <w:sz w:val="24"/>
                <w:szCs w:val="24"/>
              </w:rPr>
            </w:pPr>
            <w:r w:rsidRPr="130ED8AD" w:rsidR="7420F3D4">
              <w:rPr>
                <w:rFonts w:ascii="Arial" w:hAnsi="Arial" w:cs="Arial"/>
                <w:sz w:val="24"/>
                <w:szCs w:val="24"/>
              </w:rPr>
              <w:t>Stroke care project</w:t>
            </w:r>
          </w:p>
          <w:p w:rsidRPr="0079360F" w:rsidR="00F4449F" w:rsidP="130ED8AD" w:rsidRDefault="5DCF8100" w14:paraId="1996A6F9" w14:textId="73A1E7E0" w14:noSpellErr="1">
            <w:pPr>
              <w:pStyle w:val="ListParagraph"/>
              <w:numPr>
                <w:ilvl w:val="0"/>
                <w:numId w:val="13"/>
              </w:numPr>
              <w:rPr>
                <w:rFonts w:ascii="Arial" w:hAnsi="Arial" w:cs="Arial"/>
                <w:sz w:val="24"/>
                <w:szCs w:val="24"/>
              </w:rPr>
            </w:pPr>
            <w:r w:rsidRPr="130ED8AD" w:rsidR="24D2E734">
              <w:rPr>
                <w:rFonts w:ascii="Arial" w:hAnsi="Arial" w:cs="Arial"/>
                <w:sz w:val="24"/>
                <w:szCs w:val="24"/>
              </w:rPr>
              <w:t>Review of all Health Inequality programmes of work</w:t>
            </w:r>
          </w:p>
          <w:p w:rsidRPr="0079360F" w:rsidR="00F4449F" w:rsidP="130ED8AD" w:rsidRDefault="140BBB2D" w14:paraId="08AECA61" w14:textId="5DE288E0" w14:noSpellErr="1">
            <w:pPr>
              <w:pStyle w:val="ListParagraph"/>
              <w:numPr>
                <w:ilvl w:val="0"/>
                <w:numId w:val="13"/>
              </w:numPr>
              <w:rPr>
                <w:rFonts w:ascii="Arial" w:hAnsi="Arial" w:cs="Arial"/>
                <w:sz w:val="24"/>
                <w:szCs w:val="24"/>
              </w:rPr>
            </w:pPr>
            <w:r w:rsidRPr="130ED8AD" w:rsidR="0DD61F67">
              <w:rPr>
                <w:rFonts w:ascii="Arial" w:hAnsi="Arial" w:cs="Arial"/>
                <w:sz w:val="24"/>
                <w:szCs w:val="24"/>
              </w:rPr>
              <w:t>Targeted health checks</w:t>
            </w:r>
          </w:p>
          <w:p w:rsidRPr="0079360F" w:rsidR="00F4449F" w:rsidP="130ED8AD" w:rsidRDefault="140BBB2D" w14:paraId="405AE49D" w14:textId="7DCD1DB9" w14:noSpellErr="1">
            <w:pPr>
              <w:pStyle w:val="ListParagraph"/>
              <w:numPr>
                <w:ilvl w:val="0"/>
                <w:numId w:val="13"/>
              </w:numPr>
              <w:rPr>
                <w:rFonts w:ascii="Arial" w:hAnsi="Arial" w:cs="Arial"/>
                <w:sz w:val="24"/>
                <w:szCs w:val="24"/>
              </w:rPr>
            </w:pPr>
            <w:r w:rsidRPr="130ED8AD" w:rsidR="0DD61F67">
              <w:rPr>
                <w:rFonts w:ascii="Arial" w:hAnsi="Arial" w:cs="Arial"/>
                <w:sz w:val="24"/>
                <w:szCs w:val="24"/>
              </w:rPr>
              <w:t>EDS 22</w:t>
            </w:r>
          </w:p>
        </w:tc>
      </w:tr>
      <w:tr w:rsidRPr="0079360F" w:rsidR="00F4449F" w:rsidTr="403ACDDC" w14:paraId="5F61503E" w14:textId="77777777">
        <w:trPr>
          <w:trHeight w:val="1763"/>
        </w:trPr>
        <w:tc>
          <w:tcPr>
            <w:tcW w:w="3551" w:type="dxa"/>
            <w:tcMar/>
          </w:tcPr>
          <w:p w:rsidRPr="0079360F" w:rsidR="00F4449F" w:rsidRDefault="00F4449F" w14:paraId="1A1CF525" w14:textId="77777777">
            <w:pPr>
              <w:rPr>
                <w:rFonts w:ascii="Arial" w:hAnsi="Arial" w:cs="Arial"/>
                <w:sz w:val="24"/>
                <w:szCs w:val="24"/>
              </w:rPr>
            </w:pPr>
            <w:r w:rsidRPr="0079360F">
              <w:rPr>
                <w:rFonts w:ascii="Arial" w:hAnsi="Arial" w:cs="Arial"/>
                <w:sz w:val="24"/>
                <w:szCs w:val="24"/>
              </w:rPr>
              <w:t>The organisation must have communicated clearly that it takes a zero-tolerance approach to racist abuse from service users or staff members</w:t>
            </w:r>
          </w:p>
        </w:tc>
        <w:tc>
          <w:tcPr>
            <w:tcW w:w="908" w:type="dxa"/>
            <w:tcMar/>
          </w:tcPr>
          <w:p w:rsidRPr="0079360F" w:rsidR="00F4449F" w:rsidRDefault="1B1D778D" w14:paraId="63F55ABD" w14:textId="005C1C82">
            <w:pPr>
              <w:rPr>
                <w:rFonts w:ascii="Arial" w:hAnsi="Arial" w:cs="Arial"/>
                <w:sz w:val="24"/>
                <w:szCs w:val="24"/>
              </w:rPr>
            </w:pPr>
            <w:r w:rsidRPr="12372E20">
              <w:rPr>
                <w:rFonts w:ascii="Arial" w:hAnsi="Arial" w:cs="Arial"/>
                <w:sz w:val="24"/>
                <w:szCs w:val="24"/>
              </w:rPr>
              <w:t>Yes</w:t>
            </w:r>
          </w:p>
        </w:tc>
        <w:tc>
          <w:tcPr>
            <w:tcW w:w="10849" w:type="dxa"/>
            <w:tcMar/>
          </w:tcPr>
          <w:p w:rsidR="00391952" w:rsidP="12372E20" w:rsidRDefault="46D02AD4" w14:paraId="1AD1B5B6" w14:textId="7EA80B27">
            <w:pPr>
              <w:rPr>
                <w:rFonts w:ascii="Arial" w:hAnsi="Arial" w:cs="Arial"/>
                <w:sz w:val="24"/>
                <w:szCs w:val="24"/>
              </w:rPr>
            </w:pPr>
            <w:r w:rsidRPr="12372E20">
              <w:rPr>
                <w:rFonts w:ascii="Arial" w:hAnsi="Arial" w:cs="Arial"/>
              </w:rPr>
              <w:t>E</w:t>
            </w:r>
            <w:r w:rsidRPr="12372E20">
              <w:rPr>
                <w:rFonts w:ascii="Arial" w:hAnsi="Arial" w:cs="Arial"/>
                <w:sz w:val="24"/>
                <w:szCs w:val="24"/>
              </w:rPr>
              <w:t xml:space="preserve">LHT’s stance on racism is unequivocal. We understand that being anti-racist demands more than passive non-engagement—it requires active intervention to combat the harm caused. </w:t>
            </w:r>
            <w:r w:rsidRPr="12372E20" w:rsidR="73113CA1">
              <w:rPr>
                <w:rFonts w:ascii="Arial" w:hAnsi="Arial" w:cs="Arial"/>
                <w:sz w:val="24"/>
                <w:szCs w:val="24"/>
              </w:rPr>
              <w:t>W</w:t>
            </w:r>
            <w:r w:rsidRPr="12372E20">
              <w:rPr>
                <w:rFonts w:ascii="Arial" w:hAnsi="Arial" w:cs="Arial"/>
                <w:sz w:val="24"/>
                <w:szCs w:val="24"/>
              </w:rPr>
              <w:t>e</w:t>
            </w:r>
            <w:r w:rsidRPr="12372E20" w:rsidR="3FB51F27">
              <w:rPr>
                <w:rFonts w:ascii="Arial" w:hAnsi="Arial" w:cs="Arial"/>
                <w:sz w:val="24"/>
                <w:szCs w:val="24"/>
              </w:rPr>
              <w:t xml:space="preserve"> are </w:t>
            </w:r>
            <w:r w:rsidRPr="12372E20">
              <w:rPr>
                <w:rFonts w:ascii="Arial" w:hAnsi="Arial" w:cs="Arial"/>
                <w:sz w:val="24"/>
                <w:szCs w:val="24"/>
              </w:rPr>
              <w:t>implement</w:t>
            </w:r>
            <w:r w:rsidRPr="12372E20" w:rsidR="3A8E10DD">
              <w:rPr>
                <w:rFonts w:ascii="Arial" w:hAnsi="Arial" w:cs="Arial"/>
                <w:sz w:val="24"/>
                <w:szCs w:val="24"/>
              </w:rPr>
              <w:t>ing</w:t>
            </w:r>
            <w:r w:rsidRPr="12372E20">
              <w:rPr>
                <w:rFonts w:ascii="Arial" w:hAnsi="Arial" w:cs="Arial"/>
                <w:sz w:val="24"/>
                <w:szCs w:val="24"/>
              </w:rPr>
              <w:t xml:space="preserve"> a comprehensive strategy to communicate and enforce </w:t>
            </w:r>
            <w:r w:rsidRPr="12372E20" w:rsidR="6DC20069">
              <w:rPr>
                <w:rFonts w:ascii="Arial" w:hAnsi="Arial" w:cs="Arial"/>
                <w:sz w:val="24"/>
                <w:szCs w:val="24"/>
              </w:rPr>
              <w:t xml:space="preserve">our </w:t>
            </w:r>
            <w:r w:rsidRPr="12372E20">
              <w:rPr>
                <w:rFonts w:ascii="Arial" w:hAnsi="Arial" w:cs="Arial"/>
                <w:sz w:val="24"/>
                <w:szCs w:val="24"/>
              </w:rPr>
              <w:t xml:space="preserve">approach to </w:t>
            </w:r>
            <w:r w:rsidRPr="12372E20" w:rsidR="0C77C61D">
              <w:rPr>
                <w:rFonts w:ascii="Arial" w:hAnsi="Arial" w:cs="Arial"/>
                <w:sz w:val="24"/>
                <w:szCs w:val="24"/>
              </w:rPr>
              <w:t xml:space="preserve">not </w:t>
            </w:r>
            <w:r w:rsidRPr="12372E20" w:rsidR="37D1D72B">
              <w:rPr>
                <w:rFonts w:ascii="Arial" w:hAnsi="Arial" w:cs="Arial"/>
                <w:sz w:val="24"/>
                <w:szCs w:val="24"/>
              </w:rPr>
              <w:t>tolerating</w:t>
            </w:r>
            <w:r w:rsidRPr="12372E20" w:rsidR="0C77C61D">
              <w:rPr>
                <w:rFonts w:ascii="Arial" w:hAnsi="Arial" w:cs="Arial"/>
                <w:sz w:val="24"/>
                <w:szCs w:val="24"/>
              </w:rPr>
              <w:t xml:space="preserve"> r</w:t>
            </w:r>
            <w:r w:rsidRPr="12372E20">
              <w:rPr>
                <w:rFonts w:ascii="Arial" w:hAnsi="Arial" w:cs="Arial"/>
                <w:sz w:val="24"/>
                <w:szCs w:val="24"/>
              </w:rPr>
              <w:t>acist abuse, both from service users and staff members.</w:t>
            </w:r>
            <w:r w:rsidRPr="12372E20" w:rsidR="7248ACE9">
              <w:rPr>
                <w:rFonts w:ascii="Arial" w:hAnsi="Arial" w:cs="Arial"/>
                <w:sz w:val="24"/>
                <w:szCs w:val="24"/>
              </w:rPr>
              <w:t xml:space="preserve">  </w:t>
            </w:r>
          </w:p>
          <w:p w:rsidRPr="00391952" w:rsidR="00391952" w:rsidP="12372E20" w:rsidRDefault="00391952" w14:paraId="6C99AC6A" w14:textId="77777777">
            <w:pPr>
              <w:rPr>
                <w:rFonts w:ascii="Arial" w:hAnsi="Arial" w:cs="Arial"/>
                <w:sz w:val="24"/>
                <w:szCs w:val="24"/>
              </w:rPr>
            </w:pPr>
          </w:p>
          <w:p w:rsidR="00391952" w:rsidP="12372E20" w:rsidRDefault="46D02AD4" w14:paraId="7A34C621" w14:textId="57A5BC72">
            <w:pPr>
              <w:rPr>
                <w:rFonts w:ascii="Arial" w:hAnsi="Arial" w:cs="Arial"/>
                <w:sz w:val="24"/>
                <w:szCs w:val="24"/>
              </w:rPr>
            </w:pPr>
            <w:r w:rsidRPr="12372E20">
              <w:rPr>
                <w:rFonts w:ascii="Arial" w:hAnsi="Arial" w:cs="Arial"/>
                <w:sz w:val="24"/>
                <w:szCs w:val="24"/>
              </w:rPr>
              <w:t>Central to this strategy is a targeted campaign, aimed at educating and empowering both our staff and the public. Through this campaign, we make it abundantly clear that racist behaviour will not be tolerated in any form within our Trust.</w:t>
            </w:r>
          </w:p>
          <w:p w:rsidRPr="00391952" w:rsidR="00391952" w:rsidP="12372E20" w:rsidRDefault="00391952" w14:paraId="5DFA26E2" w14:textId="77777777">
            <w:pPr>
              <w:rPr>
                <w:rFonts w:ascii="Arial" w:hAnsi="Arial" w:cs="Arial"/>
                <w:sz w:val="24"/>
                <w:szCs w:val="24"/>
              </w:rPr>
            </w:pPr>
          </w:p>
          <w:p w:rsidR="00391952" w:rsidP="12372E20" w:rsidRDefault="1E9693CE" w14:paraId="55A1D6F9" w14:textId="7A96556E">
            <w:pPr>
              <w:rPr>
                <w:rFonts w:ascii="Arial" w:hAnsi="Arial" w:cs="Arial"/>
                <w:sz w:val="24"/>
                <w:szCs w:val="24"/>
              </w:rPr>
            </w:pPr>
            <w:r w:rsidRPr="12372E20">
              <w:rPr>
                <w:rFonts w:ascii="Arial" w:hAnsi="Arial" w:cs="Arial"/>
                <w:sz w:val="24"/>
                <w:szCs w:val="24"/>
              </w:rPr>
              <w:t>We have</w:t>
            </w:r>
            <w:r w:rsidRPr="12372E20" w:rsidR="46D02AD4">
              <w:rPr>
                <w:rFonts w:ascii="Arial" w:hAnsi="Arial" w:cs="Arial"/>
                <w:sz w:val="24"/>
                <w:szCs w:val="24"/>
              </w:rPr>
              <w:t xml:space="preserve"> dedicated Freedom to Speak Up Guardians and </w:t>
            </w:r>
            <w:r w:rsidRPr="12372E20" w:rsidR="61EA9776">
              <w:rPr>
                <w:rFonts w:ascii="Arial" w:hAnsi="Arial" w:cs="Arial"/>
                <w:sz w:val="24"/>
                <w:szCs w:val="24"/>
              </w:rPr>
              <w:t>Ambassadors</w:t>
            </w:r>
            <w:r w:rsidRPr="12372E20" w:rsidR="66C43155">
              <w:rPr>
                <w:rFonts w:ascii="Arial" w:hAnsi="Arial" w:cs="Arial"/>
                <w:sz w:val="24"/>
                <w:szCs w:val="24"/>
              </w:rPr>
              <w:t xml:space="preserve"> (</w:t>
            </w:r>
            <w:r w:rsidRPr="12372E20" w:rsidR="6AAAEB69">
              <w:rPr>
                <w:rFonts w:ascii="Arial" w:hAnsi="Arial" w:cs="Arial"/>
                <w:sz w:val="24"/>
                <w:szCs w:val="24"/>
              </w:rPr>
              <w:t xml:space="preserve">including </w:t>
            </w:r>
            <w:r w:rsidRPr="12372E20" w:rsidR="66C43155">
              <w:rPr>
                <w:rFonts w:ascii="Arial" w:hAnsi="Arial" w:cs="Arial"/>
                <w:sz w:val="24"/>
                <w:szCs w:val="24"/>
              </w:rPr>
              <w:t>from the BAME workforce)</w:t>
            </w:r>
            <w:r w:rsidRPr="12372E20" w:rsidR="46D02AD4">
              <w:rPr>
                <w:rFonts w:ascii="Arial" w:hAnsi="Arial" w:cs="Arial"/>
                <w:sz w:val="24"/>
                <w:szCs w:val="24"/>
              </w:rPr>
              <w:t xml:space="preserve"> </w:t>
            </w:r>
            <w:r w:rsidRPr="12372E20" w:rsidR="07B59B2C">
              <w:rPr>
                <w:rFonts w:ascii="Arial" w:hAnsi="Arial" w:cs="Arial"/>
                <w:sz w:val="24"/>
                <w:szCs w:val="24"/>
              </w:rPr>
              <w:t>providing</w:t>
            </w:r>
            <w:r w:rsidRPr="12372E20" w:rsidR="46D02AD4">
              <w:rPr>
                <w:rFonts w:ascii="Arial" w:hAnsi="Arial" w:cs="Arial"/>
                <w:sz w:val="24"/>
                <w:szCs w:val="24"/>
              </w:rPr>
              <w:t xml:space="preserve"> support </w:t>
            </w:r>
            <w:r w:rsidRPr="12372E20" w:rsidR="0768A587">
              <w:rPr>
                <w:rFonts w:ascii="Arial" w:hAnsi="Arial" w:cs="Arial"/>
                <w:sz w:val="24"/>
                <w:szCs w:val="24"/>
              </w:rPr>
              <w:t xml:space="preserve">to individuals </w:t>
            </w:r>
            <w:r w:rsidRPr="12372E20" w:rsidR="466E7518">
              <w:rPr>
                <w:rFonts w:ascii="Arial" w:hAnsi="Arial" w:cs="Arial"/>
                <w:sz w:val="24"/>
                <w:szCs w:val="24"/>
              </w:rPr>
              <w:t>experiencing</w:t>
            </w:r>
            <w:r w:rsidRPr="12372E20" w:rsidR="0768A587">
              <w:rPr>
                <w:rFonts w:ascii="Arial" w:hAnsi="Arial" w:cs="Arial"/>
                <w:sz w:val="24"/>
                <w:szCs w:val="24"/>
              </w:rPr>
              <w:t xml:space="preserve"> </w:t>
            </w:r>
            <w:r w:rsidRPr="12372E20" w:rsidR="46D02AD4">
              <w:rPr>
                <w:rFonts w:ascii="Arial" w:hAnsi="Arial" w:cs="Arial"/>
                <w:sz w:val="24"/>
                <w:szCs w:val="24"/>
              </w:rPr>
              <w:t xml:space="preserve">incidents </w:t>
            </w:r>
            <w:r w:rsidRPr="12372E20" w:rsidR="6674C433">
              <w:rPr>
                <w:rFonts w:ascii="Arial" w:hAnsi="Arial" w:cs="Arial"/>
                <w:sz w:val="24"/>
                <w:szCs w:val="24"/>
              </w:rPr>
              <w:t xml:space="preserve">of racial discrimination, </w:t>
            </w:r>
            <w:r w:rsidRPr="12372E20" w:rsidR="46D02AD4">
              <w:rPr>
                <w:rFonts w:ascii="Arial" w:hAnsi="Arial" w:cs="Arial"/>
                <w:sz w:val="24"/>
                <w:szCs w:val="24"/>
              </w:rPr>
              <w:t>ensur</w:t>
            </w:r>
            <w:r w:rsidRPr="12372E20" w:rsidR="0E33EC38">
              <w:rPr>
                <w:rFonts w:ascii="Arial" w:hAnsi="Arial" w:cs="Arial"/>
                <w:sz w:val="24"/>
                <w:szCs w:val="24"/>
              </w:rPr>
              <w:t>ing</w:t>
            </w:r>
            <w:r w:rsidRPr="12372E20" w:rsidR="46D02AD4">
              <w:rPr>
                <w:rFonts w:ascii="Arial" w:hAnsi="Arial" w:cs="Arial"/>
                <w:sz w:val="24"/>
                <w:szCs w:val="24"/>
              </w:rPr>
              <w:t xml:space="preserve"> that voices are heard</w:t>
            </w:r>
            <w:r w:rsidRPr="12372E20" w:rsidR="21685A3C">
              <w:rPr>
                <w:rFonts w:ascii="Arial" w:hAnsi="Arial" w:cs="Arial"/>
                <w:sz w:val="24"/>
                <w:szCs w:val="24"/>
              </w:rPr>
              <w:t>,</w:t>
            </w:r>
            <w:r w:rsidRPr="12372E20" w:rsidR="46D02AD4">
              <w:rPr>
                <w:rFonts w:ascii="Arial" w:hAnsi="Arial" w:cs="Arial"/>
                <w:sz w:val="24"/>
                <w:szCs w:val="24"/>
              </w:rPr>
              <w:t xml:space="preserve"> and appropriate action is taken.</w:t>
            </w:r>
          </w:p>
          <w:p w:rsidRPr="00391952" w:rsidR="00391952" w:rsidP="12372E20" w:rsidRDefault="00391952" w14:paraId="40134ED2" w14:textId="77777777">
            <w:pPr>
              <w:rPr>
                <w:rFonts w:ascii="Arial" w:hAnsi="Arial" w:cs="Arial"/>
                <w:sz w:val="24"/>
                <w:szCs w:val="24"/>
              </w:rPr>
            </w:pPr>
          </w:p>
          <w:p w:rsidR="00391952" w:rsidP="12372E20" w:rsidRDefault="46D02AD4" w14:paraId="3CC0F961" w14:textId="1CD3CB38">
            <w:pPr>
              <w:rPr>
                <w:rFonts w:ascii="Arial" w:hAnsi="Arial" w:cs="Arial"/>
                <w:sz w:val="24"/>
                <w:szCs w:val="24"/>
              </w:rPr>
            </w:pPr>
            <w:r w:rsidRPr="12372E20">
              <w:rPr>
                <w:rFonts w:ascii="Arial" w:hAnsi="Arial" w:cs="Arial"/>
                <w:sz w:val="24"/>
                <w:szCs w:val="24"/>
              </w:rPr>
              <w:t>Our Early Resolution policy further demonstrates our commitment to swiftly addressing instances of racial discrimination</w:t>
            </w:r>
            <w:r w:rsidRPr="12372E20" w:rsidR="505629E2">
              <w:rPr>
                <w:rFonts w:ascii="Arial" w:hAnsi="Arial" w:cs="Arial"/>
                <w:sz w:val="24"/>
                <w:szCs w:val="24"/>
              </w:rPr>
              <w:t xml:space="preserve"> through </w:t>
            </w:r>
            <w:r w:rsidRPr="12372E20">
              <w:rPr>
                <w:rFonts w:ascii="Arial" w:hAnsi="Arial" w:cs="Arial"/>
                <w:sz w:val="24"/>
                <w:szCs w:val="24"/>
              </w:rPr>
              <w:t>intervening early, we aim to prevent escalation and mitigate the harm caused.</w:t>
            </w:r>
          </w:p>
          <w:p w:rsidRPr="00391952" w:rsidR="00391952" w:rsidP="12372E20" w:rsidRDefault="00391952" w14:paraId="4FD0CEC3" w14:textId="77777777">
            <w:pPr>
              <w:rPr>
                <w:rFonts w:ascii="Arial" w:hAnsi="Arial" w:cs="Arial"/>
                <w:sz w:val="24"/>
                <w:szCs w:val="24"/>
              </w:rPr>
            </w:pPr>
          </w:p>
          <w:p w:rsidR="00391952" w:rsidP="12372E20" w:rsidRDefault="46D02AD4" w14:paraId="522BDFCB" w14:textId="3FECC38C">
            <w:pPr>
              <w:rPr>
                <w:rFonts w:ascii="Arial" w:hAnsi="Arial" w:cs="Arial"/>
                <w:sz w:val="24"/>
                <w:szCs w:val="24"/>
              </w:rPr>
            </w:pPr>
            <w:r w:rsidRPr="12372E20">
              <w:rPr>
                <w:rFonts w:ascii="Arial" w:hAnsi="Arial" w:cs="Arial"/>
                <w:sz w:val="24"/>
                <w:szCs w:val="24"/>
              </w:rPr>
              <w:t>Importantly, we recognise the importance of prevention through education and awareness. That's why we're working upstream to incorporate EDI and cultural competence training for panels, investigators, and staff. By equipping our teams with the necessary knowledge and skills, we aim to foster a culture where racist abuse is not tolerated.</w:t>
            </w:r>
          </w:p>
          <w:p w:rsidRPr="00391952" w:rsidR="00EC2446" w:rsidP="12372E20" w:rsidRDefault="00EC2446" w14:paraId="7916A40D" w14:textId="77777777">
            <w:pPr>
              <w:rPr>
                <w:rFonts w:ascii="Arial" w:hAnsi="Arial" w:cs="Arial"/>
                <w:sz w:val="24"/>
                <w:szCs w:val="24"/>
              </w:rPr>
            </w:pPr>
          </w:p>
          <w:p w:rsidR="00391952" w:rsidP="12372E20" w:rsidRDefault="46D02AD4" w14:paraId="78355B9D" w14:textId="23B25B4B">
            <w:pPr>
              <w:rPr>
                <w:rFonts w:ascii="Arial" w:hAnsi="Arial" w:cs="Arial"/>
                <w:sz w:val="24"/>
                <w:szCs w:val="24"/>
              </w:rPr>
            </w:pPr>
            <w:r w:rsidRPr="12372E20">
              <w:rPr>
                <w:rFonts w:ascii="Arial" w:hAnsi="Arial" w:cs="Arial"/>
                <w:sz w:val="24"/>
                <w:szCs w:val="24"/>
              </w:rPr>
              <w:t>Continuous improvement activities, including ongoing ER case work and best practice sharing, ensure that we're constantly evolving and refining our approach to tackling racist abuse.</w:t>
            </w:r>
          </w:p>
          <w:p w:rsidRPr="00391952" w:rsidR="00EC2446" w:rsidP="12372E20" w:rsidRDefault="00EC2446" w14:paraId="4EE35292" w14:textId="77777777">
            <w:pPr>
              <w:rPr>
                <w:rFonts w:ascii="Arial" w:hAnsi="Arial" w:cs="Arial"/>
                <w:sz w:val="24"/>
                <w:szCs w:val="24"/>
              </w:rPr>
            </w:pPr>
          </w:p>
          <w:p w:rsidR="00391952" w:rsidP="12372E20" w:rsidRDefault="46D02AD4" w14:paraId="32089351" w14:textId="01E3797E">
            <w:pPr>
              <w:rPr>
                <w:rFonts w:ascii="Arial" w:hAnsi="Arial" w:cs="Arial"/>
                <w:sz w:val="24"/>
                <w:szCs w:val="24"/>
              </w:rPr>
            </w:pPr>
            <w:r w:rsidRPr="12372E20">
              <w:rPr>
                <w:rFonts w:ascii="Arial" w:hAnsi="Arial" w:cs="Arial"/>
                <w:sz w:val="24"/>
                <w:szCs w:val="24"/>
              </w:rPr>
              <w:t>Finally, our commitment to eliminating inequalities and discrimination was further underscored at our 2023 festival of Inclusion. Facilitated workshops, such as the one led by Roger Kline, focused on embedding anti-racist principles into our policies, systems, culture, and processes.</w:t>
            </w:r>
          </w:p>
          <w:p w:rsidRPr="00391952" w:rsidR="00EC2446" w:rsidP="12372E20" w:rsidRDefault="00EC2446" w14:paraId="0EB89112" w14:textId="77777777">
            <w:pPr>
              <w:rPr>
                <w:rFonts w:ascii="Arial" w:hAnsi="Arial" w:cs="Arial"/>
                <w:sz w:val="24"/>
                <w:szCs w:val="24"/>
              </w:rPr>
            </w:pPr>
          </w:p>
          <w:p w:rsidRPr="00391952" w:rsidR="00391952" w:rsidP="12372E20" w:rsidRDefault="46D02AD4" w14:paraId="0E0858E1" w14:textId="513862D3">
            <w:pPr>
              <w:rPr>
                <w:rFonts w:ascii="Arial" w:hAnsi="Arial" w:cs="Arial"/>
                <w:sz w:val="24"/>
                <w:szCs w:val="24"/>
              </w:rPr>
            </w:pPr>
            <w:r w:rsidRPr="12372E20">
              <w:rPr>
                <w:rFonts w:ascii="Arial" w:hAnsi="Arial" w:cs="Arial"/>
                <w:sz w:val="24"/>
                <w:szCs w:val="24"/>
              </w:rPr>
              <w:t xml:space="preserve">In summary, </w:t>
            </w:r>
            <w:r w:rsidRPr="12372E20" w:rsidR="54F08F9D">
              <w:rPr>
                <w:rFonts w:ascii="Arial" w:hAnsi="Arial" w:cs="Arial"/>
                <w:sz w:val="24"/>
                <w:szCs w:val="24"/>
              </w:rPr>
              <w:t>ELHT</w:t>
            </w:r>
            <w:r w:rsidRPr="12372E20">
              <w:rPr>
                <w:rFonts w:ascii="Arial" w:hAnsi="Arial" w:cs="Arial"/>
                <w:sz w:val="24"/>
                <w:szCs w:val="24"/>
              </w:rPr>
              <w:t xml:space="preserve"> leaves no room for ambiguity when it comes to racism. Through clear communication, robust policies, and ongoing education, we're actively working to create a culture where racist abuse is not just condemned but actively combated at every turn.</w:t>
            </w:r>
          </w:p>
          <w:p w:rsidRPr="00391952" w:rsidR="00391952" w:rsidP="12372E20" w:rsidRDefault="00391952" w14:paraId="3F0D7F8B" w14:textId="77777777">
            <w:pPr>
              <w:rPr>
                <w:rFonts w:ascii="Arial" w:hAnsi="Arial" w:cs="Arial"/>
                <w:sz w:val="24"/>
                <w:szCs w:val="24"/>
              </w:rPr>
            </w:pPr>
          </w:p>
          <w:p w:rsidR="00A22184" w:rsidP="00A22184" w:rsidRDefault="5416F8EF" w14:paraId="3B8649D9" w14:textId="37AD14EF">
            <w:pPr>
              <w:rPr>
                <w:rFonts w:ascii="Arial" w:hAnsi="Arial" w:cs="Arial"/>
                <w:sz w:val="24"/>
                <w:szCs w:val="24"/>
              </w:rPr>
            </w:pPr>
            <w:r w:rsidRPr="12372E20">
              <w:rPr>
                <w:rFonts w:ascii="Arial" w:hAnsi="Arial" w:cs="Arial"/>
                <w:sz w:val="24"/>
                <w:szCs w:val="24"/>
              </w:rPr>
              <w:t xml:space="preserve">Evidence: </w:t>
            </w:r>
          </w:p>
          <w:p w:rsidR="12372E20" w:rsidP="12372E20" w:rsidRDefault="12372E20" w14:paraId="2CA86402" w14:textId="712A6E39">
            <w:pPr>
              <w:rPr>
                <w:rFonts w:ascii="Arial" w:hAnsi="Arial" w:cs="Arial"/>
                <w:sz w:val="24"/>
                <w:szCs w:val="24"/>
              </w:rPr>
            </w:pPr>
          </w:p>
          <w:p w:rsidR="6634DBA8" w:rsidP="2DC60C26" w:rsidRDefault="624EF1F4" w14:paraId="00D82A6B" w14:textId="4E23D5B9">
            <w:pPr>
              <w:pStyle w:val="ListParagraph"/>
              <w:numPr>
                <w:ilvl w:val="0"/>
                <w:numId w:val="10"/>
              </w:numPr>
              <w:rPr>
                <w:rFonts w:ascii="Arial" w:hAnsi="Arial" w:cs="Arial"/>
                <w:sz w:val="24"/>
                <w:szCs w:val="24"/>
              </w:rPr>
            </w:pPr>
            <w:r w:rsidRPr="12372E20">
              <w:rPr>
                <w:rFonts w:ascii="Arial" w:hAnsi="Arial" w:cs="Arial"/>
                <w:sz w:val="24"/>
                <w:szCs w:val="24"/>
              </w:rPr>
              <w:t xml:space="preserve">Evidence </w:t>
            </w:r>
            <w:r w:rsidRPr="12372E20" w:rsidR="2CED113E">
              <w:rPr>
                <w:rFonts w:ascii="Arial" w:hAnsi="Arial" w:cs="Arial"/>
                <w:sz w:val="24"/>
                <w:szCs w:val="24"/>
              </w:rPr>
              <w:t>4</w:t>
            </w:r>
            <w:r w:rsidRPr="12372E20">
              <w:rPr>
                <w:rFonts w:ascii="Arial" w:hAnsi="Arial" w:cs="Arial"/>
                <w:sz w:val="24"/>
                <w:szCs w:val="24"/>
              </w:rPr>
              <w:t xml:space="preserve"> - </w:t>
            </w:r>
            <w:r w:rsidRPr="12372E20" w:rsidR="5416F8EF">
              <w:rPr>
                <w:rFonts w:ascii="Arial" w:hAnsi="Arial" w:cs="Arial"/>
                <w:sz w:val="24"/>
                <w:szCs w:val="24"/>
              </w:rPr>
              <w:t>Anti-racism statement and charter (An open and visible commitment to zero tolerance clearly communicated in this).</w:t>
            </w:r>
          </w:p>
          <w:p w:rsidR="6634DBA8" w:rsidP="2DC60C26" w:rsidRDefault="472A2C7C" w14:paraId="202E4EE1" w14:textId="6C376537">
            <w:pPr>
              <w:pStyle w:val="ListParagraph"/>
              <w:numPr>
                <w:ilvl w:val="0"/>
                <w:numId w:val="10"/>
              </w:numPr>
              <w:rPr>
                <w:rFonts w:ascii="Arial" w:hAnsi="Arial" w:cs="Arial"/>
                <w:sz w:val="24"/>
                <w:szCs w:val="24"/>
              </w:rPr>
            </w:pPr>
            <w:r w:rsidRPr="12372E20">
              <w:rPr>
                <w:rFonts w:ascii="Arial" w:hAnsi="Arial" w:cs="Arial"/>
                <w:sz w:val="24"/>
                <w:szCs w:val="24"/>
              </w:rPr>
              <w:t>Evidence 1</w:t>
            </w:r>
            <w:r w:rsidRPr="12372E20" w:rsidR="1E3873F4">
              <w:rPr>
                <w:rFonts w:ascii="Arial" w:hAnsi="Arial" w:cs="Arial"/>
                <w:sz w:val="24"/>
                <w:szCs w:val="24"/>
              </w:rPr>
              <w:t>3</w:t>
            </w:r>
            <w:r w:rsidRPr="12372E20">
              <w:rPr>
                <w:rFonts w:ascii="Arial" w:hAnsi="Arial" w:cs="Arial"/>
                <w:sz w:val="24"/>
                <w:szCs w:val="24"/>
              </w:rPr>
              <w:t xml:space="preserve"> - </w:t>
            </w:r>
            <w:r w:rsidRPr="12372E20" w:rsidR="5416F8EF">
              <w:rPr>
                <w:rFonts w:ascii="Arial" w:hAnsi="Arial" w:cs="Arial"/>
                <w:sz w:val="24"/>
                <w:szCs w:val="24"/>
              </w:rPr>
              <w:t xml:space="preserve">Early resolution policy </w:t>
            </w:r>
          </w:p>
          <w:p w:rsidR="6634DBA8" w:rsidP="2DC60C26" w:rsidRDefault="18D22175" w14:paraId="093A9152" w14:textId="4080438C">
            <w:pPr>
              <w:pStyle w:val="ListParagraph"/>
              <w:numPr>
                <w:ilvl w:val="0"/>
                <w:numId w:val="10"/>
              </w:numPr>
              <w:rPr>
                <w:rFonts w:ascii="Arial" w:hAnsi="Arial" w:cs="Arial"/>
                <w:sz w:val="24"/>
                <w:szCs w:val="24"/>
              </w:rPr>
            </w:pPr>
            <w:r w:rsidRPr="12372E20">
              <w:rPr>
                <w:rFonts w:ascii="Arial" w:hAnsi="Arial" w:cs="Arial"/>
                <w:sz w:val="24"/>
                <w:szCs w:val="24"/>
              </w:rPr>
              <w:t>Evidence 1</w:t>
            </w:r>
            <w:r w:rsidRPr="12372E20" w:rsidR="562925C7">
              <w:rPr>
                <w:rFonts w:ascii="Arial" w:hAnsi="Arial" w:cs="Arial"/>
                <w:sz w:val="24"/>
                <w:szCs w:val="24"/>
              </w:rPr>
              <w:t>4</w:t>
            </w:r>
            <w:r w:rsidRPr="12372E20">
              <w:rPr>
                <w:rFonts w:ascii="Arial" w:hAnsi="Arial" w:cs="Arial"/>
                <w:sz w:val="24"/>
                <w:szCs w:val="24"/>
              </w:rPr>
              <w:t xml:space="preserve"> - </w:t>
            </w:r>
            <w:r w:rsidRPr="12372E20" w:rsidR="5416F8EF">
              <w:rPr>
                <w:rFonts w:ascii="Arial" w:hAnsi="Arial" w:cs="Arial"/>
                <w:sz w:val="24"/>
                <w:szCs w:val="24"/>
              </w:rPr>
              <w:t>Staff Guardians and champion</w:t>
            </w:r>
            <w:r w:rsidRPr="12372E20" w:rsidR="042F864F">
              <w:rPr>
                <w:rFonts w:ascii="Arial" w:hAnsi="Arial" w:cs="Arial"/>
                <w:sz w:val="24"/>
                <w:szCs w:val="24"/>
              </w:rPr>
              <w:t xml:space="preserve">s (BAME </w:t>
            </w:r>
            <w:r w:rsidRPr="12372E20" w:rsidR="2C2A7BA5">
              <w:rPr>
                <w:rFonts w:ascii="Arial" w:hAnsi="Arial" w:cs="Arial"/>
                <w:sz w:val="24"/>
                <w:szCs w:val="24"/>
              </w:rPr>
              <w:t>R</w:t>
            </w:r>
            <w:r w:rsidRPr="12372E20" w:rsidR="042F864F">
              <w:rPr>
                <w:rFonts w:ascii="Arial" w:hAnsi="Arial" w:cs="Arial"/>
                <w:sz w:val="24"/>
                <w:szCs w:val="24"/>
              </w:rPr>
              <w:t xml:space="preserve">epresentative </w:t>
            </w:r>
            <w:r w:rsidRPr="12372E20" w:rsidR="70CBAEA5">
              <w:rPr>
                <w:rFonts w:ascii="Arial" w:hAnsi="Arial" w:cs="Arial"/>
                <w:sz w:val="24"/>
                <w:szCs w:val="24"/>
              </w:rPr>
              <w:t>Ambassadors</w:t>
            </w:r>
            <w:r w:rsidRPr="12372E20" w:rsidR="042F864F">
              <w:rPr>
                <w:rFonts w:ascii="Arial" w:hAnsi="Arial" w:cs="Arial"/>
                <w:sz w:val="24"/>
                <w:szCs w:val="24"/>
              </w:rPr>
              <w:t>)</w:t>
            </w:r>
          </w:p>
          <w:p w:rsidR="00A22184" w:rsidP="00A22184" w:rsidRDefault="00A22184" w14:paraId="29CBD0F1" w14:textId="77777777">
            <w:pPr>
              <w:rPr>
                <w:rFonts w:ascii="Arial" w:hAnsi="Arial" w:cs="Arial"/>
                <w:sz w:val="24"/>
                <w:szCs w:val="24"/>
              </w:rPr>
            </w:pPr>
          </w:p>
          <w:p w:rsidRPr="0079360F" w:rsidR="00F4449F" w:rsidP="2DC60C26" w:rsidRDefault="00A22184" w14:paraId="72BA4BB4" w14:textId="1ECDE0C7">
            <w:pPr>
              <w:rPr>
                <w:rFonts w:ascii="Arial" w:hAnsi="Arial" w:cs="Arial"/>
                <w:sz w:val="24"/>
                <w:szCs w:val="24"/>
              </w:rPr>
            </w:pPr>
            <w:r w:rsidRPr="2DC60C26">
              <w:rPr>
                <w:rFonts w:ascii="Arial" w:hAnsi="Arial" w:cs="Arial"/>
                <w:sz w:val="24"/>
                <w:szCs w:val="24"/>
              </w:rPr>
              <w:t>Plans for continuity:</w:t>
            </w:r>
          </w:p>
          <w:p w:rsidRPr="0079360F" w:rsidR="00F4449F" w:rsidP="2DC60C26" w:rsidRDefault="2ABC251C" w14:paraId="6EA7E275" w14:textId="6997890F">
            <w:pPr>
              <w:pStyle w:val="ListParagraph"/>
              <w:numPr>
                <w:ilvl w:val="0"/>
                <w:numId w:val="11"/>
              </w:numPr>
              <w:rPr>
                <w:rFonts w:ascii="Arial" w:hAnsi="Arial" w:cs="Arial"/>
                <w:sz w:val="24"/>
                <w:szCs w:val="24"/>
              </w:rPr>
            </w:pPr>
            <w:r w:rsidRPr="2DC60C26">
              <w:rPr>
                <w:rFonts w:ascii="Arial" w:hAnsi="Arial" w:cs="Arial"/>
                <w:sz w:val="24"/>
                <w:szCs w:val="24"/>
              </w:rPr>
              <w:t>Focus group with HR, investigators, staff side, MHPS</w:t>
            </w:r>
          </w:p>
          <w:p w:rsidRPr="0079360F" w:rsidR="00F4449F" w:rsidP="2DC60C26" w:rsidRDefault="14A33CD2" w14:paraId="72FC48E5" w14:textId="31906ED9">
            <w:pPr>
              <w:pStyle w:val="ListParagraph"/>
              <w:numPr>
                <w:ilvl w:val="0"/>
                <w:numId w:val="11"/>
              </w:numPr>
              <w:rPr>
                <w:rFonts w:ascii="Arial" w:hAnsi="Arial" w:cs="Arial"/>
                <w:sz w:val="24"/>
                <w:szCs w:val="24"/>
              </w:rPr>
            </w:pPr>
            <w:r w:rsidRPr="2DC60C26">
              <w:rPr>
                <w:rFonts w:ascii="Arial" w:hAnsi="Arial" w:cs="Arial"/>
                <w:sz w:val="24"/>
                <w:szCs w:val="24"/>
              </w:rPr>
              <w:t xml:space="preserve">Targeted and specific support for those that have experienced racial </w:t>
            </w:r>
            <w:proofErr w:type="gramStart"/>
            <w:r w:rsidRPr="2DC60C26">
              <w:rPr>
                <w:rFonts w:ascii="Arial" w:hAnsi="Arial" w:cs="Arial"/>
                <w:sz w:val="24"/>
                <w:szCs w:val="24"/>
              </w:rPr>
              <w:t>discrimination</w:t>
            </w:r>
            <w:proofErr w:type="gramEnd"/>
            <w:r w:rsidRPr="2DC60C26">
              <w:rPr>
                <w:rFonts w:ascii="Arial" w:hAnsi="Arial" w:cs="Arial"/>
                <w:sz w:val="24"/>
                <w:szCs w:val="24"/>
              </w:rPr>
              <w:t xml:space="preserve"> </w:t>
            </w:r>
          </w:p>
          <w:p w:rsidRPr="0079360F" w:rsidR="00F4449F" w:rsidP="2DC60C26" w:rsidRDefault="18B1BAF6" w14:paraId="68EC70FB" w14:textId="44F35A82">
            <w:pPr>
              <w:pStyle w:val="ListParagraph"/>
              <w:numPr>
                <w:ilvl w:val="0"/>
                <w:numId w:val="11"/>
              </w:numPr>
              <w:rPr>
                <w:rFonts w:ascii="Arial" w:hAnsi="Arial" w:cs="Arial"/>
                <w:sz w:val="24"/>
                <w:szCs w:val="24"/>
              </w:rPr>
            </w:pPr>
            <w:r w:rsidRPr="12372E20">
              <w:rPr>
                <w:rFonts w:ascii="Arial" w:hAnsi="Arial" w:cs="Arial"/>
                <w:sz w:val="24"/>
                <w:szCs w:val="24"/>
              </w:rPr>
              <w:t>Development programme specific for HR and investigators.</w:t>
            </w:r>
          </w:p>
          <w:p w:rsidRPr="0079360F" w:rsidR="00F4449F" w:rsidP="2DC60C26" w:rsidRDefault="3F678A75" w14:paraId="2F00AA7F" w14:textId="0E670B04">
            <w:pPr>
              <w:pStyle w:val="ListParagraph"/>
              <w:numPr>
                <w:ilvl w:val="0"/>
                <w:numId w:val="11"/>
              </w:numPr>
              <w:rPr>
                <w:rFonts w:ascii="Arial" w:hAnsi="Arial" w:cs="Arial"/>
                <w:sz w:val="24"/>
                <w:szCs w:val="24"/>
              </w:rPr>
            </w:pPr>
            <w:r w:rsidRPr="12372E20">
              <w:rPr>
                <w:rFonts w:ascii="Arial" w:hAnsi="Arial" w:cs="Arial"/>
                <w:sz w:val="24"/>
                <w:szCs w:val="24"/>
              </w:rPr>
              <w:t>Full anti-racism campaign plan and evaluation of impact</w:t>
            </w:r>
          </w:p>
          <w:p w:rsidRPr="0079360F" w:rsidR="00F4449F" w:rsidP="2DC60C26" w:rsidRDefault="3F678A75" w14:paraId="56A6FDBE" w14:textId="7736C7B5">
            <w:pPr>
              <w:pStyle w:val="ListParagraph"/>
              <w:numPr>
                <w:ilvl w:val="0"/>
                <w:numId w:val="11"/>
              </w:numPr>
              <w:rPr>
                <w:rFonts w:ascii="Arial" w:hAnsi="Arial" w:cs="Arial"/>
                <w:sz w:val="24"/>
                <w:szCs w:val="24"/>
              </w:rPr>
            </w:pPr>
            <w:r w:rsidRPr="12372E20">
              <w:rPr>
                <w:rFonts w:ascii="Arial" w:hAnsi="Arial" w:cs="Arial"/>
                <w:sz w:val="24"/>
                <w:szCs w:val="24"/>
              </w:rPr>
              <w:t xml:space="preserve">Review of policies </w:t>
            </w:r>
          </w:p>
        </w:tc>
      </w:tr>
    </w:tbl>
    <w:p w:rsidRPr="00AA2B3F" w:rsidR="0022524C" w:rsidP="00AA2B3F" w:rsidRDefault="0022524C" w14:paraId="746EDE25" w14:textId="5ECA03FC">
      <w:pPr>
        <w:rPr>
          <w:rFonts w:ascii="Arial" w:hAnsi="Arial" w:cs="Arial"/>
          <w:sz w:val="24"/>
          <w:szCs w:val="24"/>
        </w:rPr>
        <w:sectPr w:rsidRPr="00AA2B3F" w:rsidR="0022524C" w:rsidSect="00F4449F">
          <w:pgSz w:w="16838" w:h="11906" w:orient="landscape"/>
          <w:pgMar w:top="1440" w:right="1440" w:bottom="1440" w:left="1440" w:header="708" w:footer="708" w:gutter="0"/>
          <w:cols w:space="708"/>
          <w:docGrid w:linePitch="360"/>
        </w:sectPr>
      </w:pPr>
    </w:p>
    <w:p w:rsidRPr="0079360F" w:rsidR="00AF67C8" w:rsidP="00AF67C8" w:rsidRDefault="00AF67C8" w14:paraId="69ECADAD" w14:textId="0D985444">
      <w:pPr>
        <w:rPr>
          <w:rFonts w:ascii="Arial" w:hAnsi="Arial" w:cs="Arial"/>
          <w:sz w:val="24"/>
          <w:szCs w:val="24"/>
        </w:rPr>
      </w:pPr>
    </w:p>
    <w:tbl>
      <w:tblPr>
        <w:tblStyle w:val="TableGrid"/>
        <w:tblW w:w="10348" w:type="dxa"/>
        <w:tblInd w:w="-572" w:type="dxa"/>
        <w:tblLook w:val="04A0" w:firstRow="1" w:lastRow="0" w:firstColumn="1" w:lastColumn="0" w:noHBand="0" w:noVBand="1"/>
      </w:tblPr>
      <w:tblGrid>
        <w:gridCol w:w="10348"/>
      </w:tblGrid>
      <w:tr w:rsidRPr="0079360F" w:rsidR="00AF67C8" w:rsidTr="12372E20" w14:paraId="66E12914" w14:textId="77777777">
        <w:tc>
          <w:tcPr>
            <w:tcW w:w="10348" w:type="dxa"/>
          </w:tcPr>
          <w:p w:rsidR="00AF67C8" w:rsidRDefault="00AF67C8" w14:paraId="3C0AA7AB" w14:textId="77777777">
            <w:pPr>
              <w:jc w:val="center"/>
              <w:rPr>
                <w:rFonts w:ascii="Arial" w:hAnsi="Arial" w:cs="Arial"/>
                <w:b/>
                <w:bCs/>
                <w:sz w:val="24"/>
                <w:szCs w:val="24"/>
              </w:rPr>
            </w:pPr>
            <w:r w:rsidRPr="00336DEE">
              <w:rPr>
                <w:rFonts w:ascii="Arial" w:hAnsi="Arial" w:cs="Arial"/>
                <w:b/>
                <w:bCs/>
                <w:sz w:val="24"/>
                <w:szCs w:val="24"/>
              </w:rPr>
              <w:t>NARRATIVE</w:t>
            </w:r>
            <w:r w:rsidR="00CF3DC6">
              <w:rPr>
                <w:rFonts w:ascii="Arial" w:hAnsi="Arial" w:cs="Arial"/>
                <w:b/>
                <w:bCs/>
                <w:sz w:val="24"/>
                <w:szCs w:val="24"/>
              </w:rPr>
              <w:t xml:space="preserve"> </w:t>
            </w:r>
          </w:p>
          <w:p w:rsidRPr="00336DEE" w:rsidR="00CF3DC6" w:rsidRDefault="00CF3DC6" w14:paraId="26D57B1F" w14:textId="6CDD96B4">
            <w:pPr>
              <w:jc w:val="center"/>
              <w:rPr>
                <w:rFonts w:ascii="Arial" w:hAnsi="Arial" w:cs="Arial"/>
                <w:b/>
                <w:bCs/>
                <w:sz w:val="24"/>
                <w:szCs w:val="24"/>
              </w:rPr>
            </w:pPr>
            <w:r>
              <w:rPr>
                <w:rFonts w:ascii="Arial" w:hAnsi="Arial" w:cs="Arial"/>
                <w:b/>
                <w:bCs/>
                <w:sz w:val="24"/>
                <w:szCs w:val="24"/>
              </w:rPr>
              <w:t xml:space="preserve"> (250 words)</w:t>
            </w:r>
          </w:p>
        </w:tc>
      </w:tr>
      <w:tr w:rsidRPr="0079360F" w:rsidR="00AF67C8" w:rsidTr="12372E20" w14:paraId="66A33A9D" w14:textId="77777777">
        <w:tc>
          <w:tcPr>
            <w:tcW w:w="10348" w:type="dxa"/>
          </w:tcPr>
          <w:p w:rsidR="00AF67C8" w:rsidRDefault="00AF67C8" w14:paraId="3A8F69FE" w14:textId="77777777">
            <w:pPr>
              <w:rPr>
                <w:rFonts w:ascii="Arial" w:hAnsi="Arial" w:cs="Arial"/>
                <w:sz w:val="24"/>
                <w:szCs w:val="24"/>
              </w:rPr>
            </w:pPr>
          </w:p>
          <w:p w:rsidR="3FBDA883" w:rsidP="12372E20" w:rsidRDefault="3FBDA883" w14:paraId="54A62155" w14:textId="74994FF2">
            <w:pPr>
              <w:rPr>
                <w:rFonts w:ascii="Arial" w:hAnsi="Arial" w:cs="Arial"/>
                <w:sz w:val="24"/>
                <w:szCs w:val="24"/>
              </w:rPr>
            </w:pPr>
            <w:r w:rsidRPr="12372E20">
              <w:rPr>
                <w:rFonts w:ascii="Arial" w:hAnsi="Arial" w:cs="Arial"/>
                <w:sz w:val="24"/>
                <w:szCs w:val="24"/>
              </w:rPr>
              <w:t xml:space="preserve">East Lancashire Hospitals Trust is proud to provide services to a diverse population. As a Trust we aim to deliver safe, </w:t>
            </w:r>
            <w:proofErr w:type="gramStart"/>
            <w:r w:rsidRPr="12372E20">
              <w:rPr>
                <w:rFonts w:ascii="Arial" w:hAnsi="Arial" w:cs="Arial"/>
                <w:sz w:val="24"/>
                <w:szCs w:val="24"/>
              </w:rPr>
              <w:t>personal</w:t>
            </w:r>
            <w:proofErr w:type="gramEnd"/>
            <w:r w:rsidRPr="12372E20">
              <w:rPr>
                <w:rFonts w:ascii="Arial" w:hAnsi="Arial" w:cs="Arial"/>
                <w:sz w:val="24"/>
                <w:szCs w:val="24"/>
              </w:rPr>
              <w:t xml:space="preserve"> and effecti</w:t>
            </w:r>
            <w:r w:rsidRPr="12372E20" w:rsidR="60945584">
              <w:rPr>
                <w:rFonts w:ascii="Arial" w:hAnsi="Arial" w:cs="Arial"/>
                <w:sz w:val="24"/>
                <w:szCs w:val="24"/>
              </w:rPr>
              <w:t xml:space="preserve">ve care and consider ourselves to be the ‘ELHT Family’ where we </w:t>
            </w:r>
            <w:r w:rsidRPr="12372E20" w:rsidR="2B1FBD3F">
              <w:rPr>
                <w:rFonts w:ascii="Arial" w:hAnsi="Arial" w:cs="Arial"/>
                <w:sz w:val="24"/>
                <w:szCs w:val="24"/>
              </w:rPr>
              <w:t xml:space="preserve">foster a deep sense of belonging. </w:t>
            </w:r>
            <w:r w:rsidRPr="12372E20" w:rsidR="60945584">
              <w:rPr>
                <w:rFonts w:ascii="Arial" w:hAnsi="Arial" w:cs="Arial"/>
                <w:sz w:val="24"/>
                <w:szCs w:val="24"/>
              </w:rPr>
              <w:t xml:space="preserve"> </w:t>
            </w:r>
            <w:r w:rsidRPr="12372E20" w:rsidR="0748DBFA">
              <w:rPr>
                <w:rFonts w:ascii="Arial" w:hAnsi="Arial" w:cs="Arial"/>
                <w:sz w:val="24"/>
                <w:szCs w:val="24"/>
              </w:rPr>
              <w:t>However, the Trust is still on a journey when it comes to be</w:t>
            </w:r>
            <w:r w:rsidRPr="12372E20" w:rsidR="05E506A4">
              <w:rPr>
                <w:rFonts w:ascii="Arial" w:hAnsi="Arial" w:cs="Arial"/>
                <w:sz w:val="24"/>
                <w:szCs w:val="24"/>
              </w:rPr>
              <w:t>coming</w:t>
            </w:r>
            <w:r w:rsidRPr="12372E20" w:rsidR="0748DBFA">
              <w:rPr>
                <w:rFonts w:ascii="Arial" w:hAnsi="Arial" w:cs="Arial"/>
                <w:sz w:val="24"/>
                <w:szCs w:val="24"/>
              </w:rPr>
              <w:t xml:space="preserve"> an anti-racist org</w:t>
            </w:r>
            <w:r w:rsidRPr="12372E20" w:rsidR="19FB4F34">
              <w:rPr>
                <w:rFonts w:ascii="Arial" w:hAnsi="Arial" w:cs="Arial"/>
                <w:sz w:val="24"/>
                <w:szCs w:val="24"/>
              </w:rPr>
              <w:t>anisation</w:t>
            </w:r>
            <w:r w:rsidRPr="12372E20" w:rsidR="533CF43A">
              <w:rPr>
                <w:rFonts w:ascii="Arial" w:hAnsi="Arial" w:cs="Arial"/>
                <w:sz w:val="24"/>
                <w:szCs w:val="24"/>
              </w:rPr>
              <w:t xml:space="preserve">. Becoming anti-racist is </w:t>
            </w:r>
            <w:r w:rsidRPr="12372E20" w:rsidR="0748DBFA">
              <w:rPr>
                <w:rFonts w:ascii="Arial" w:hAnsi="Arial" w:cs="Arial"/>
                <w:sz w:val="24"/>
                <w:szCs w:val="24"/>
              </w:rPr>
              <w:t xml:space="preserve">a positive intervention </w:t>
            </w:r>
            <w:r w:rsidRPr="12372E20" w:rsidR="623A5E00">
              <w:rPr>
                <w:rFonts w:ascii="Arial" w:hAnsi="Arial" w:cs="Arial"/>
                <w:sz w:val="24"/>
                <w:szCs w:val="24"/>
              </w:rPr>
              <w:t xml:space="preserve">to develop a more compassionate and inclusive </w:t>
            </w:r>
            <w:r w:rsidRPr="12372E20" w:rsidR="0748DBFA">
              <w:rPr>
                <w:rFonts w:ascii="Arial" w:hAnsi="Arial" w:cs="Arial"/>
                <w:sz w:val="24"/>
                <w:szCs w:val="24"/>
              </w:rPr>
              <w:t>culture</w:t>
            </w:r>
            <w:r w:rsidRPr="12372E20" w:rsidR="7056E9A1">
              <w:rPr>
                <w:rFonts w:ascii="Arial" w:hAnsi="Arial" w:cs="Arial"/>
                <w:sz w:val="24"/>
                <w:szCs w:val="24"/>
              </w:rPr>
              <w:t>, t</w:t>
            </w:r>
            <w:r w:rsidRPr="12372E20" w:rsidR="44B05EF5">
              <w:rPr>
                <w:rFonts w:ascii="Arial" w:hAnsi="Arial" w:cs="Arial"/>
                <w:sz w:val="24"/>
                <w:szCs w:val="24"/>
              </w:rPr>
              <w:t xml:space="preserve">hrough compassionate and inclusive behaviours in action. </w:t>
            </w:r>
          </w:p>
          <w:p w:rsidR="12372E20" w:rsidP="12372E20" w:rsidRDefault="12372E20" w14:paraId="7851CBCB" w14:textId="17E19C73">
            <w:pPr>
              <w:rPr>
                <w:rFonts w:ascii="Arial" w:hAnsi="Arial" w:cs="Arial"/>
                <w:sz w:val="24"/>
                <w:szCs w:val="24"/>
              </w:rPr>
            </w:pPr>
          </w:p>
          <w:p w:rsidR="44B05EF5" w:rsidP="12372E20" w:rsidRDefault="44B05EF5" w14:paraId="0BEBF52F" w14:textId="0A86AB2D">
            <w:pPr>
              <w:rPr>
                <w:rFonts w:ascii="Arial" w:hAnsi="Arial" w:cs="Arial"/>
                <w:sz w:val="24"/>
                <w:szCs w:val="24"/>
              </w:rPr>
            </w:pPr>
            <w:r w:rsidRPr="12372E20">
              <w:rPr>
                <w:rFonts w:ascii="Arial" w:hAnsi="Arial" w:cs="Arial"/>
                <w:sz w:val="24"/>
                <w:szCs w:val="24"/>
              </w:rPr>
              <w:t xml:space="preserve">Since the pandemic and the death of George Floyd, there has been </w:t>
            </w:r>
            <w:r w:rsidRPr="12372E20" w:rsidR="75A2E36D">
              <w:rPr>
                <w:rFonts w:ascii="Arial" w:hAnsi="Arial" w:cs="Arial"/>
                <w:sz w:val="24"/>
                <w:szCs w:val="24"/>
              </w:rPr>
              <w:t>increased</w:t>
            </w:r>
            <w:r w:rsidRPr="12372E20">
              <w:rPr>
                <w:rFonts w:ascii="Arial" w:hAnsi="Arial" w:cs="Arial"/>
                <w:sz w:val="24"/>
                <w:szCs w:val="24"/>
              </w:rPr>
              <w:t xml:space="preserve"> focus on race and the impact of racism in society and in the Trust. There is acceptance </w:t>
            </w:r>
            <w:r w:rsidRPr="12372E20" w:rsidR="263AF1DA">
              <w:rPr>
                <w:rFonts w:ascii="Arial" w:hAnsi="Arial" w:cs="Arial"/>
                <w:sz w:val="24"/>
                <w:szCs w:val="24"/>
              </w:rPr>
              <w:t xml:space="preserve">that racism is a social construct, a public health issue and a systemic challenge. </w:t>
            </w:r>
          </w:p>
          <w:p w:rsidR="12372E20" w:rsidP="12372E20" w:rsidRDefault="12372E20" w14:paraId="68814E1A" w14:textId="31D28274">
            <w:pPr>
              <w:rPr>
                <w:rFonts w:ascii="Arial" w:hAnsi="Arial" w:cs="Arial"/>
                <w:sz w:val="24"/>
                <w:szCs w:val="24"/>
              </w:rPr>
            </w:pPr>
          </w:p>
          <w:p w:rsidR="211CCD34" w:rsidP="12372E20" w:rsidRDefault="211CCD34" w14:paraId="7F944AD2" w14:textId="0B8E7D68">
            <w:pPr>
              <w:rPr>
                <w:rFonts w:ascii="Arial" w:hAnsi="Arial" w:cs="Arial"/>
                <w:sz w:val="24"/>
                <w:szCs w:val="24"/>
              </w:rPr>
            </w:pPr>
            <w:r w:rsidRPr="12372E20">
              <w:rPr>
                <w:rFonts w:ascii="Arial" w:hAnsi="Arial" w:cs="Arial"/>
                <w:sz w:val="24"/>
                <w:szCs w:val="24"/>
              </w:rPr>
              <w:t>The Trust is committed to several improvements related to fair and inclusive recruitment and career development, health equity, experience, wellbeing and belonging.</w:t>
            </w:r>
          </w:p>
          <w:p w:rsidR="12372E20" w:rsidP="12372E20" w:rsidRDefault="12372E20" w14:paraId="0A01D99E" w14:textId="0DC4B149">
            <w:pPr>
              <w:rPr>
                <w:rFonts w:ascii="Arial" w:hAnsi="Arial" w:cs="Arial"/>
                <w:sz w:val="24"/>
                <w:szCs w:val="24"/>
              </w:rPr>
            </w:pPr>
          </w:p>
          <w:p w:rsidR="00F4449F" w:rsidP="12372E20" w:rsidRDefault="263AF1DA" w14:paraId="3CDAE3AC" w14:textId="3F9CE02F">
            <w:pPr>
              <w:rPr>
                <w:rFonts w:ascii="Arial" w:hAnsi="Arial" w:cs="Arial"/>
                <w:sz w:val="24"/>
                <w:szCs w:val="24"/>
              </w:rPr>
            </w:pPr>
            <w:r w:rsidRPr="12372E20">
              <w:rPr>
                <w:rFonts w:ascii="Arial" w:hAnsi="Arial" w:cs="Arial"/>
                <w:sz w:val="24"/>
                <w:szCs w:val="24"/>
              </w:rPr>
              <w:t xml:space="preserve">The </w:t>
            </w:r>
            <w:r w:rsidRPr="12372E20" w:rsidR="1B0584DF">
              <w:rPr>
                <w:rFonts w:ascii="Arial" w:hAnsi="Arial" w:cs="Arial"/>
                <w:sz w:val="24"/>
                <w:szCs w:val="24"/>
              </w:rPr>
              <w:t>Aarushi project</w:t>
            </w:r>
            <w:r w:rsidRPr="12372E20" w:rsidR="7A37ADDC">
              <w:rPr>
                <w:rFonts w:ascii="Arial" w:hAnsi="Arial" w:cs="Arial"/>
                <w:sz w:val="24"/>
                <w:szCs w:val="24"/>
              </w:rPr>
              <w:t xml:space="preserve"> (</w:t>
            </w:r>
            <w:r w:rsidRPr="12372E20" w:rsidR="60E72DA1">
              <w:rPr>
                <w:rFonts w:ascii="Arial" w:hAnsi="Arial" w:cs="Arial"/>
                <w:sz w:val="24"/>
                <w:szCs w:val="24"/>
              </w:rPr>
              <w:t>a C</w:t>
            </w:r>
            <w:r w:rsidRPr="12372E20" w:rsidR="7A37ADDC">
              <w:rPr>
                <w:rFonts w:ascii="Arial" w:hAnsi="Arial" w:cs="Arial"/>
                <w:sz w:val="24"/>
                <w:szCs w:val="24"/>
              </w:rPr>
              <w:t xml:space="preserve">linical </w:t>
            </w:r>
            <w:r w:rsidRPr="12372E20" w:rsidR="5F05310E">
              <w:rPr>
                <w:rFonts w:ascii="Arial" w:hAnsi="Arial" w:cs="Arial"/>
                <w:sz w:val="24"/>
                <w:szCs w:val="24"/>
              </w:rPr>
              <w:t>Q</w:t>
            </w:r>
            <w:r w:rsidRPr="12372E20" w:rsidR="7A37ADDC">
              <w:rPr>
                <w:rFonts w:ascii="Arial" w:hAnsi="Arial" w:cs="Arial"/>
                <w:sz w:val="24"/>
                <w:szCs w:val="24"/>
              </w:rPr>
              <w:t xml:space="preserve">uality </w:t>
            </w:r>
            <w:r w:rsidRPr="12372E20" w:rsidR="31D7582E">
              <w:rPr>
                <w:rFonts w:ascii="Arial" w:hAnsi="Arial" w:cs="Arial"/>
                <w:sz w:val="24"/>
                <w:szCs w:val="24"/>
              </w:rPr>
              <w:t>A</w:t>
            </w:r>
            <w:r w:rsidRPr="12372E20" w:rsidR="7A37ADDC">
              <w:rPr>
                <w:rFonts w:ascii="Arial" w:hAnsi="Arial" w:cs="Arial"/>
                <w:sz w:val="24"/>
                <w:szCs w:val="24"/>
              </w:rPr>
              <w:t>cademy programme)</w:t>
            </w:r>
            <w:r w:rsidRPr="12372E20" w:rsidR="63253708">
              <w:rPr>
                <w:rFonts w:ascii="Arial" w:hAnsi="Arial" w:cs="Arial"/>
                <w:sz w:val="24"/>
                <w:szCs w:val="24"/>
              </w:rPr>
              <w:t xml:space="preserve"> has been established to address this issue using QI approaches to understand the lived experience of our patients and colleagues through q</w:t>
            </w:r>
            <w:r w:rsidRPr="12372E20" w:rsidR="1B0584DF">
              <w:rPr>
                <w:rFonts w:ascii="Arial" w:hAnsi="Arial" w:cs="Arial"/>
                <w:sz w:val="24"/>
                <w:szCs w:val="24"/>
              </w:rPr>
              <w:t xml:space="preserve">uestionnaires, </w:t>
            </w:r>
            <w:r w:rsidRPr="12372E20" w:rsidR="782E1503">
              <w:rPr>
                <w:rFonts w:ascii="Arial" w:hAnsi="Arial" w:cs="Arial"/>
                <w:sz w:val="24"/>
                <w:szCs w:val="24"/>
              </w:rPr>
              <w:t xml:space="preserve">empathy interviews and </w:t>
            </w:r>
            <w:r w:rsidRPr="12372E20" w:rsidR="1B0584DF">
              <w:rPr>
                <w:rFonts w:ascii="Arial" w:hAnsi="Arial" w:cs="Arial"/>
                <w:sz w:val="24"/>
                <w:szCs w:val="24"/>
              </w:rPr>
              <w:t>patient groups</w:t>
            </w:r>
            <w:r w:rsidRPr="12372E20" w:rsidR="57451414">
              <w:rPr>
                <w:rFonts w:ascii="Arial" w:hAnsi="Arial" w:cs="Arial"/>
                <w:sz w:val="24"/>
                <w:szCs w:val="24"/>
              </w:rPr>
              <w:t xml:space="preserve"> and codesign solutions</w:t>
            </w:r>
            <w:r w:rsidRPr="12372E20" w:rsidR="465A1087">
              <w:rPr>
                <w:rFonts w:ascii="Arial" w:hAnsi="Arial" w:cs="Arial"/>
                <w:sz w:val="24"/>
                <w:szCs w:val="24"/>
              </w:rPr>
              <w:t xml:space="preserve">. </w:t>
            </w:r>
          </w:p>
          <w:p w:rsidRPr="0079360F" w:rsidR="00F4449F" w:rsidP="12372E20" w:rsidRDefault="00F4449F" w14:paraId="27045751" w14:textId="5A506AEC">
            <w:pPr>
              <w:rPr>
                <w:rFonts w:ascii="Arial" w:hAnsi="Arial" w:cs="Arial"/>
                <w:sz w:val="24"/>
                <w:szCs w:val="24"/>
              </w:rPr>
            </w:pPr>
          </w:p>
          <w:p w:rsidRPr="0079360F" w:rsidR="00F4449F" w:rsidP="12372E20" w:rsidRDefault="32DE76F7" w14:paraId="56FD8F3C" w14:textId="6276154B">
            <w:pPr>
              <w:rPr>
                <w:rFonts w:ascii="Arial" w:hAnsi="Arial" w:cs="Arial"/>
                <w:sz w:val="24"/>
                <w:szCs w:val="24"/>
              </w:rPr>
            </w:pPr>
            <w:r w:rsidRPr="12372E20">
              <w:rPr>
                <w:rFonts w:ascii="Arial" w:hAnsi="Arial" w:cs="Arial"/>
                <w:sz w:val="24"/>
                <w:szCs w:val="24"/>
              </w:rPr>
              <w:t>Importantly, o</w:t>
            </w:r>
            <w:r w:rsidRPr="12372E20" w:rsidR="465A1087">
              <w:rPr>
                <w:rFonts w:ascii="Arial" w:hAnsi="Arial" w:cs="Arial"/>
                <w:sz w:val="24"/>
                <w:szCs w:val="24"/>
              </w:rPr>
              <w:t>ur BAME staff network</w:t>
            </w:r>
            <w:r w:rsidRPr="12372E20" w:rsidR="53CD6B4E">
              <w:rPr>
                <w:rFonts w:ascii="Arial" w:hAnsi="Arial" w:cs="Arial"/>
                <w:sz w:val="24"/>
                <w:szCs w:val="24"/>
              </w:rPr>
              <w:t xml:space="preserve"> and</w:t>
            </w:r>
            <w:r w:rsidRPr="12372E20" w:rsidR="1E5D78C6">
              <w:rPr>
                <w:rFonts w:ascii="Arial" w:hAnsi="Arial" w:cs="Arial"/>
                <w:sz w:val="24"/>
                <w:szCs w:val="24"/>
              </w:rPr>
              <w:t xml:space="preserve"> </w:t>
            </w:r>
            <w:r w:rsidRPr="12372E20" w:rsidR="465A1087">
              <w:rPr>
                <w:rFonts w:ascii="Arial" w:hAnsi="Arial" w:cs="Arial"/>
                <w:sz w:val="24"/>
                <w:szCs w:val="24"/>
              </w:rPr>
              <w:t xml:space="preserve">chairs are playing a key role in leading this </w:t>
            </w:r>
            <w:r w:rsidRPr="12372E20" w:rsidR="45490A6A">
              <w:rPr>
                <w:rFonts w:ascii="Arial" w:hAnsi="Arial" w:cs="Arial"/>
                <w:sz w:val="24"/>
                <w:szCs w:val="24"/>
              </w:rPr>
              <w:t>work</w:t>
            </w:r>
            <w:r w:rsidRPr="12372E20" w:rsidR="465A1087">
              <w:rPr>
                <w:rFonts w:ascii="Arial" w:hAnsi="Arial" w:cs="Arial"/>
                <w:sz w:val="24"/>
                <w:szCs w:val="24"/>
              </w:rPr>
              <w:t xml:space="preserve"> with allies</w:t>
            </w:r>
            <w:r w:rsidRPr="12372E20" w:rsidR="4CB92C2D">
              <w:rPr>
                <w:rFonts w:ascii="Arial" w:hAnsi="Arial" w:cs="Arial"/>
                <w:sz w:val="24"/>
                <w:szCs w:val="24"/>
              </w:rPr>
              <w:t xml:space="preserve"> and senior </w:t>
            </w:r>
            <w:r w:rsidRPr="12372E20" w:rsidR="465A1087">
              <w:rPr>
                <w:rFonts w:ascii="Arial" w:hAnsi="Arial" w:cs="Arial"/>
                <w:sz w:val="24"/>
                <w:szCs w:val="24"/>
              </w:rPr>
              <w:t>leaders using their position and power to make</w:t>
            </w:r>
            <w:r w:rsidRPr="12372E20" w:rsidR="40D5BFB3">
              <w:rPr>
                <w:rFonts w:ascii="Arial" w:hAnsi="Arial" w:cs="Arial"/>
                <w:sz w:val="24"/>
                <w:szCs w:val="24"/>
              </w:rPr>
              <w:t xml:space="preserve"> </w:t>
            </w:r>
            <w:r w:rsidRPr="12372E20" w:rsidR="465A1087">
              <w:rPr>
                <w:rFonts w:ascii="Arial" w:hAnsi="Arial" w:cs="Arial"/>
                <w:sz w:val="24"/>
                <w:szCs w:val="24"/>
              </w:rPr>
              <w:t>changes</w:t>
            </w:r>
            <w:r w:rsidRPr="12372E20" w:rsidR="707D60DE">
              <w:rPr>
                <w:rFonts w:ascii="Arial" w:hAnsi="Arial" w:cs="Arial"/>
                <w:sz w:val="24"/>
                <w:szCs w:val="24"/>
              </w:rPr>
              <w:t xml:space="preserve"> and influence others.</w:t>
            </w:r>
          </w:p>
          <w:p w:rsidRPr="0079360F" w:rsidR="00F4449F" w:rsidP="12372E20" w:rsidRDefault="00F4449F" w14:paraId="1858BC4D" w14:textId="599A527F">
            <w:pPr>
              <w:rPr>
                <w:rFonts w:ascii="Arial" w:hAnsi="Arial" w:cs="Arial"/>
                <w:sz w:val="24"/>
                <w:szCs w:val="24"/>
              </w:rPr>
            </w:pPr>
          </w:p>
          <w:p w:rsidRPr="0079360F" w:rsidR="00F4449F" w:rsidP="12372E20" w:rsidRDefault="465A1087" w14:paraId="1DD9EB77" w14:textId="4AB4B968">
            <w:pPr>
              <w:rPr>
                <w:rFonts w:ascii="Arial" w:hAnsi="Arial" w:cs="Arial"/>
                <w:sz w:val="24"/>
                <w:szCs w:val="24"/>
              </w:rPr>
            </w:pPr>
            <w:r w:rsidRPr="12372E20">
              <w:rPr>
                <w:rFonts w:ascii="Arial" w:hAnsi="Arial" w:cs="Arial"/>
                <w:sz w:val="24"/>
                <w:szCs w:val="24"/>
              </w:rPr>
              <w:t xml:space="preserve">Whilst the project is part of a </w:t>
            </w:r>
            <w:r w:rsidRPr="12372E20" w:rsidR="56A4CA98">
              <w:rPr>
                <w:rFonts w:ascii="Arial" w:hAnsi="Arial" w:cs="Arial"/>
                <w:sz w:val="24"/>
                <w:szCs w:val="24"/>
              </w:rPr>
              <w:t>time limited programme, this has helped to galvanise support and</w:t>
            </w:r>
            <w:r w:rsidRPr="12372E20" w:rsidR="34E05397">
              <w:rPr>
                <w:rFonts w:ascii="Arial" w:hAnsi="Arial" w:cs="Arial"/>
                <w:sz w:val="24"/>
                <w:szCs w:val="24"/>
              </w:rPr>
              <w:t xml:space="preserve"> gather momentum, there will need to be a longer work plan, which this framework helps to provide. </w:t>
            </w:r>
            <w:r w:rsidRPr="12372E20" w:rsidR="56A4CA98">
              <w:rPr>
                <w:rFonts w:ascii="Arial" w:hAnsi="Arial" w:cs="Arial"/>
                <w:sz w:val="24"/>
                <w:szCs w:val="24"/>
              </w:rPr>
              <w:t xml:space="preserve"> </w:t>
            </w:r>
          </w:p>
          <w:p w:rsidRPr="0079360F" w:rsidR="00F4449F" w:rsidP="12372E20" w:rsidRDefault="00F4449F" w14:paraId="66F1D5C8" w14:textId="4A24E11B">
            <w:pPr>
              <w:rPr>
                <w:rFonts w:ascii="Arial" w:hAnsi="Arial" w:cs="Arial"/>
                <w:sz w:val="24"/>
                <w:szCs w:val="24"/>
              </w:rPr>
            </w:pPr>
          </w:p>
        </w:tc>
      </w:tr>
    </w:tbl>
    <w:p w:rsidRPr="0079360F" w:rsidR="00AF67C8" w:rsidP="00AF67C8" w:rsidRDefault="00AF67C8" w14:paraId="1F0C7486" w14:textId="77777777">
      <w:pPr>
        <w:rPr>
          <w:rFonts w:ascii="Arial" w:hAnsi="Arial" w:cs="Arial"/>
          <w:sz w:val="24"/>
          <w:szCs w:val="24"/>
        </w:rPr>
      </w:pPr>
    </w:p>
    <w:tbl>
      <w:tblPr>
        <w:tblStyle w:val="TableGrid"/>
        <w:tblW w:w="10348" w:type="dxa"/>
        <w:tblInd w:w="-572" w:type="dxa"/>
        <w:tblLook w:val="04A0" w:firstRow="1" w:lastRow="0" w:firstColumn="1" w:lastColumn="0" w:noHBand="0" w:noVBand="1"/>
      </w:tblPr>
      <w:tblGrid>
        <w:gridCol w:w="10348"/>
      </w:tblGrid>
      <w:tr w:rsidRPr="0079360F" w:rsidR="00AF67C8" w:rsidTr="130ED8AD" w14:paraId="76973857" w14:textId="77777777">
        <w:tc>
          <w:tcPr>
            <w:tcW w:w="10348" w:type="dxa"/>
            <w:tcMar/>
          </w:tcPr>
          <w:p w:rsidR="00AF67C8" w:rsidRDefault="00AF67C8" w14:paraId="54198A72" w14:textId="77777777">
            <w:pPr>
              <w:jc w:val="center"/>
              <w:rPr>
                <w:rFonts w:ascii="Arial" w:hAnsi="Arial" w:cs="Arial"/>
                <w:b/>
                <w:bCs/>
                <w:sz w:val="24"/>
                <w:szCs w:val="24"/>
              </w:rPr>
            </w:pPr>
            <w:r w:rsidRPr="00336DEE">
              <w:rPr>
                <w:rFonts w:ascii="Arial" w:hAnsi="Arial" w:cs="Arial"/>
                <w:b/>
                <w:bCs/>
                <w:sz w:val="24"/>
                <w:szCs w:val="24"/>
              </w:rPr>
              <w:t>BOARD REVIEW</w:t>
            </w:r>
          </w:p>
          <w:p w:rsidRPr="00336DEE" w:rsidR="00CF3DC6" w:rsidRDefault="00CF3DC6" w14:paraId="3BDF0A34" w14:textId="7F3CEBBF">
            <w:pPr>
              <w:jc w:val="center"/>
              <w:rPr>
                <w:rFonts w:ascii="Arial" w:hAnsi="Arial" w:cs="Arial"/>
                <w:b/>
                <w:bCs/>
                <w:sz w:val="24"/>
                <w:szCs w:val="24"/>
              </w:rPr>
            </w:pPr>
            <w:r>
              <w:rPr>
                <w:rFonts w:ascii="Arial" w:hAnsi="Arial" w:cs="Arial"/>
                <w:b/>
                <w:bCs/>
                <w:sz w:val="24"/>
                <w:szCs w:val="24"/>
              </w:rPr>
              <w:t>(250 words)</w:t>
            </w:r>
          </w:p>
        </w:tc>
      </w:tr>
      <w:tr w:rsidRPr="0079360F" w:rsidR="00AF67C8" w:rsidTr="130ED8AD" w14:paraId="5988B9D7" w14:textId="77777777">
        <w:tc>
          <w:tcPr>
            <w:tcW w:w="10348" w:type="dxa"/>
            <w:tcMar/>
          </w:tcPr>
          <w:p w:rsidR="00AF67C8" w:rsidRDefault="00AF67C8" w14:paraId="14983073" w14:textId="77777777">
            <w:pPr>
              <w:rPr>
                <w:rFonts w:ascii="Arial" w:hAnsi="Arial" w:cs="Arial"/>
                <w:sz w:val="24"/>
                <w:szCs w:val="24"/>
              </w:rPr>
            </w:pPr>
          </w:p>
          <w:p w:rsidRPr="0079360F" w:rsidR="00F4449F" w:rsidP="62CB1720" w:rsidRDefault="1740B7BE" w14:paraId="3088EBBC" w14:textId="507814F4">
            <w:pPr>
              <w:rPr>
                <w:rFonts w:ascii="Arial" w:hAnsi="Arial" w:cs="Arial"/>
                <w:sz w:val="24"/>
                <w:szCs w:val="24"/>
              </w:rPr>
            </w:pPr>
            <w:r w:rsidRPr="009C7D9C">
              <w:rPr>
                <w:rFonts w:ascii="Arial" w:hAnsi="Arial" w:cs="Arial"/>
                <w:sz w:val="24"/>
                <w:szCs w:val="24"/>
              </w:rPr>
              <w:t>Whilst there is much to celebrate at ELHT in terms of dedication to service, we live and work in a society that is harmed by racism, both physically and psychologically, in the NHS nationally and in our organisation.  We know that our racially and ethnically diverse colleagues and patients too often have worse experiences than their white counterparts.</w:t>
            </w:r>
          </w:p>
          <w:p w:rsidRPr="0079360F" w:rsidR="00F4449F" w:rsidP="009C7D9C" w:rsidRDefault="1740B7BE" w14:paraId="758701AE" w14:textId="1D82D7A1">
            <w:pPr>
              <w:rPr>
                <w:rFonts w:ascii="Arial" w:hAnsi="Arial" w:cs="Arial"/>
                <w:sz w:val="24"/>
                <w:szCs w:val="24"/>
              </w:rPr>
            </w:pPr>
            <w:r w:rsidRPr="009C7D9C">
              <w:rPr>
                <w:rFonts w:ascii="Arial" w:hAnsi="Arial" w:cs="Arial"/>
                <w:sz w:val="24"/>
                <w:szCs w:val="24"/>
              </w:rPr>
              <w:t xml:space="preserve"> </w:t>
            </w:r>
          </w:p>
          <w:p w:rsidRPr="0079360F" w:rsidR="00F4449F" w:rsidP="009C7D9C" w:rsidRDefault="1740B7BE" w14:paraId="0AF811F5" w14:textId="3A0E5CE6">
            <w:pPr>
              <w:rPr>
                <w:rFonts w:ascii="Arial" w:hAnsi="Arial" w:cs="Arial"/>
                <w:sz w:val="24"/>
                <w:szCs w:val="24"/>
              </w:rPr>
            </w:pPr>
            <w:r w:rsidRPr="009C7D9C">
              <w:rPr>
                <w:rFonts w:ascii="Arial" w:hAnsi="Arial" w:cs="Arial"/>
                <w:sz w:val="24"/>
                <w:szCs w:val="24"/>
              </w:rPr>
              <w:t>At ELHT we are not only determined but WILL change that.  It’s the RIGHT thing to do.  The ELHT Board is COMMIITTED to this.</w:t>
            </w:r>
          </w:p>
          <w:p w:rsidRPr="0079360F" w:rsidR="00F4449F" w:rsidP="009C7D9C" w:rsidRDefault="1740B7BE" w14:paraId="109B6761" w14:textId="6770F69D">
            <w:pPr>
              <w:rPr>
                <w:rFonts w:ascii="Arial" w:hAnsi="Arial" w:cs="Arial"/>
                <w:sz w:val="24"/>
                <w:szCs w:val="24"/>
              </w:rPr>
            </w:pPr>
            <w:r w:rsidRPr="009C7D9C">
              <w:rPr>
                <w:rFonts w:ascii="Arial" w:hAnsi="Arial" w:cs="Arial"/>
                <w:sz w:val="24"/>
                <w:szCs w:val="24"/>
              </w:rPr>
              <w:t xml:space="preserve"> </w:t>
            </w:r>
          </w:p>
          <w:p w:rsidRPr="0079360F" w:rsidR="00F4449F" w:rsidP="009C7D9C" w:rsidRDefault="1740B7BE" w14:paraId="41FD6DBD" w14:textId="6807D0CC">
            <w:pPr>
              <w:rPr>
                <w:rFonts w:ascii="Arial" w:hAnsi="Arial" w:cs="Arial"/>
                <w:sz w:val="24"/>
                <w:szCs w:val="24"/>
              </w:rPr>
            </w:pPr>
            <w:r w:rsidRPr="009C7D9C">
              <w:rPr>
                <w:rFonts w:ascii="Arial" w:hAnsi="Arial" w:cs="Arial"/>
                <w:sz w:val="24"/>
                <w:szCs w:val="24"/>
              </w:rPr>
              <w:t xml:space="preserve">Our Anti-Racism plan has been designed in collaboration with a diverse group of colleagues and is fully supported by the Board, who welcome being held ACCOUNTABLE for its realisation.  This plan is not an initiative, tick box exercise or the sole concern of minority groups – It is the responsibility of ALL of us at ELHT.  </w:t>
            </w:r>
          </w:p>
          <w:p w:rsidRPr="0079360F" w:rsidR="00F4449F" w:rsidP="62CB1720" w:rsidRDefault="1740B7BE" w14:paraId="31631FF1" w14:textId="2C365261">
            <w:pPr>
              <w:jc w:val="both"/>
              <w:rPr>
                <w:rFonts w:ascii="Arial" w:hAnsi="Arial" w:cs="Arial"/>
                <w:sz w:val="24"/>
                <w:szCs w:val="24"/>
              </w:rPr>
            </w:pPr>
            <w:r w:rsidRPr="62CB1720">
              <w:rPr>
                <w:rFonts w:eastAsiaTheme="minorEastAsia"/>
                <w:sz w:val="24"/>
                <w:szCs w:val="24"/>
              </w:rPr>
              <w:t xml:space="preserve"> </w:t>
            </w:r>
          </w:p>
          <w:p w:rsidRPr="0079360F" w:rsidR="00F4449F" w:rsidP="009C7D9C" w:rsidRDefault="1740B7BE" w14:paraId="7A9BEFAC" w14:textId="2B0A7958" w14:noSpellErr="1">
            <w:pPr>
              <w:rPr>
                <w:rFonts w:ascii="Arial" w:hAnsi="Arial" w:cs="Arial"/>
                <w:sz w:val="24"/>
                <w:szCs w:val="24"/>
              </w:rPr>
            </w:pPr>
            <w:r w:rsidRPr="130ED8AD" w:rsidR="1740B7BE">
              <w:rPr>
                <w:rFonts w:ascii="Arial" w:hAnsi="Arial" w:cs="Arial"/>
                <w:sz w:val="24"/>
                <w:szCs w:val="24"/>
              </w:rPr>
              <w:t>This plan is part of the golden thread across everything we do and will play fundamental role in us becoming a truly inclusive organisation</w:t>
            </w:r>
            <w:r w:rsidRPr="130ED8AD" w:rsidR="1740B7BE">
              <w:rPr>
                <w:rFonts w:ascii="Arial" w:hAnsi="Arial" w:cs="Arial"/>
                <w:sz w:val="24"/>
                <w:szCs w:val="24"/>
              </w:rPr>
              <w:t xml:space="preserve">.  </w:t>
            </w:r>
            <w:r w:rsidRPr="130ED8AD" w:rsidR="1740B7BE">
              <w:rPr>
                <w:rFonts w:ascii="Arial" w:hAnsi="Arial" w:cs="Arial"/>
                <w:sz w:val="24"/>
                <w:szCs w:val="24"/>
              </w:rPr>
              <w:t>As the Chair of the Trust, I recognise this is our first step, but it reflects our commitment as an organisation to our collective stance against racism, discrimination in all its form, and inequitable treatment.</w:t>
            </w:r>
          </w:p>
          <w:p w:rsidR="130ED8AD" w:rsidP="130ED8AD" w:rsidRDefault="130ED8AD" w14:paraId="0D727613" w14:textId="14A0C65B">
            <w:pPr>
              <w:pStyle w:val="Normal"/>
              <w:rPr>
                <w:rFonts w:ascii="Arial" w:hAnsi="Arial" w:cs="Arial"/>
                <w:sz w:val="24"/>
                <w:szCs w:val="24"/>
              </w:rPr>
            </w:pPr>
          </w:p>
          <w:p w:rsidR="3EE0DF79" w:rsidP="130ED8AD" w:rsidRDefault="3EE0DF79" w14:paraId="2884E1F1" w14:textId="5223DD77">
            <w:pPr>
              <w:pStyle w:val="Normal"/>
              <w:rPr>
                <w:rFonts w:ascii="Arial" w:hAnsi="Arial" w:cs="Arial"/>
                <w:b w:val="1"/>
                <w:bCs w:val="1"/>
                <w:sz w:val="24"/>
                <w:szCs w:val="24"/>
              </w:rPr>
            </w:pPr>
            <w:r w:rsidRPr="130ED8AD" w:rsidR="3EE0DF79">
              <w:rPr>
                <w:rFonts w:ascii="Arial" w:hAnsi="Arial" w:cs="Arial"/>
                <w:b w:val="1"/>
                <w:bCs w:val="1"/>
                <w:sz w:val="24"/>
                <w:szCs w:val="24"/>
              </w:rPr>
              <w:t xml:space="preserve">Shazad Sarwar </w:t>
            </w:r>
          </w:p>
          <w:p w:rsidR="3EE0DF79" w:rsidP="130ED8AD" w:rsidRDefault="3EE0DF79" w14:paraId="0D6E429B" w14:textId="35D11A21">
            <w:pPr>
              <w:pStyle w:val="Normal"/>
              <w:rPr>
                <w:rFonts w:ascii="Arial" w:hAnsi="Arial" w:cs="Arial"/>
                <w:b w:val="1"/>
                <w:bCs w:val="1"/>
                <w:sz w:val="24"/>
                <w:szCs w:val="24"/>
              </w:rPr>
            </w:pPr>
            <w:r w:rsidRPr="130ED8AD" w:rsidR="3EE0DF79">
              <w:rPr>
                <w:rFonts w:ascii="Arial" w:hAnsi="Arial" w:cs="Arial"/>
                <w:b w:val="1"/>
                <w:bCs w:val="1"/>
                <w:sz w:val="24"/>
                <w:szCs w:val="24"/>
              </w:rPr>
              <w:t xml:space="preserve">Chair </w:t>
            </w:r>
          </w:p>
          <w:p w:rsidRPr="0079360F" w:rsidR="00F4449F" w:rsidP="62CB1720" w:rsidRDefault="00F4449F" w14:paraId="22595E70" w14:textId="4FF2FEDF">
            <w:pPr>
              <w:rPr>
                <w:rFonts w:ascii="Arial" w:hAnsi="Arial" w:cs="Arial"/>
                <w:b/>
                <w:bCs/>
                <w:sz w:val="24"/>
                <w:szCs w:val="24"/>
              </w:rPr>
            </w:pPr>
          </w:p>
        </w:tc>
      </w:tr>
    </w:tbl>
    <w:p w:rsidRPr="00336DEE" w:rsidR="00AF67C8" w:rsidP="00AF67C8" w:rsidRDefault="00AF67C8" w14:paraId="6D4E4E0F" w14:textId="77777777">
      <w:pPr>
        <w:rPr>
          <w:rFonts w:ascii="Arial" w:hAnsi="Arial" w:cs="Arial"/>
          <w:b/>
          <w:bCs/>
          <w:sz w:val="24"/>
          <w:szCs w:val="24"/>
        </w:rPr>
      </w:pPr>
    </w:p>
    <w:tbl>
      <w:tblPr>
        <w:tblStyle w:val="TableGrid"/>
        <w:tblW w:w="10348" w:type="dxa"/>
        <w:tblInd w:w="-572" w:type="dxa"/>
        <w:tblLook w:val="04A0" w:firstRow="1" w:lastRow="0" w:firstColumn="1" w:lastColumn="0" w:noHBand="0" w:noVBand="1"/>
      </w:tblPr>
      <w:tblGrid>
        <w:gridCol w:w="10348"/>
      </w:tblGrid>
      <w:tr w:rsidRPr="00336DEE" w:rsidR="00AF67C8" w:rsidTr="403ACDDC" w14:paraId="075A3693" w14:textId="77777777">
        <w:tc>
          <w:tcPr>
            <w:tcW w:w="10348" w:type="dxa"/>
            <w:tcMar/>
          </w:tcPr>
          <w:p w:rsidR="00AF67C8" w:rsidRDefault="00AF67C8" w14:paraId="1D8E5151" w14:textId="77777777">
            <w:pPr>
              <w:jc w:val="center"/>
              <w:rPr>
                <w:rFonts w:ascii="Arial" w:hAnsi="Arial" w:cs="Arial"/>
                <w:b/>
                <w:bCs/>
                <w:sz w:val="24"/>
                <w:szCs w:val="24"/>
              </w:rPr>
            </w:pPr>
            <w:r w:rsidRPr="00336DEE">
              <w:rPr>
                <w:rFonts w:ascii="Arial" w:hAnsi="Arial" w:cs="Arial"/>
                <w:b/>
                <w:bCs/>
                <w:sz w:val="24"/>
                <w:szCs w:val="24"/>
              </w:rPr>
              <w:t>STAFF NETWORK REVIEW</w:t>
            </w:r>
          </w:p>
          <w:p w:rsidRPr="00336DEE" w:rsidR="00CF3DC6" w:rsidRDefault="00CF3DC6" w14:paraId="7015974C" w14:textId="23FA68EB">
            <w:pPr>
              <w:jc w:val="center"/>
              <w:rPr>
                <w:rFonts w:ascii="Arial" w:hAnsi="Arial" w:cs="Arial"/>
                <w:b/>
                <w:bCs/>
                <w:sz w:val="24"/>
                <w:szCs w:val="24"/>
              </w:rPr>
            </w:pPr>
            <w:r>
              <w:rPr>
                <w:rFonts w:ascii="Arial" w:hAnsi="Arial" w:cs="Arial"/>
                <w:b/>
                <w:bCs/>
                <w:sz w:val="24"/>
                <w:szCs w:val="24"/>
              </w:rPr>
              <w:t>(250 words)</w:t>
            </w:r>
          </w:p>
        </w:tc>
      </w:tr>
      <w:tr w:rsidRPr="0079360F" w:rsidR="00AF67C8" w:rsidTr="403ACDDC" w14:paraId="4700CE15" w14:textId="77777777">
        <w:trPr>
          <w:trHeight w:val="300"/>
        </w:trPr>
        <w:tc>
          <w:tcPr>
            <w:tcW w:w="10348" w:type="dxa"/>
            <w:tcMar/>
          </w:tcPr>
          <w:p w:rsidR="00AF67C8" w:rsidP="403ACDDC" w:rsidRDefault="00AF67C8" w14:paraId="7F896CD0" w14:textId="77777777">
            <w:pPr>
              <w:rPr>
                <w:rFonts w:ascii="Arial" w:hAnsi="Arial" w:eastAsia="Arial" w:cs="Arial"/>
                <w:sz w:val="24"/>
                <w:szCs w:val="24"/>
              </w:rPr>
            </w:pPr>
          </w:p>
          <w:p w:rsidR="2D8708B8" w:rsidP="403ACDDC" w:rsidRDefault="2D8708B8" w14:paraId="21E95B06" w14:textId="159DE133">
            <w:pPr>
              <w:bidi w:val="0"/>
              <w:spacing w:before="0" w:beforeAutospacing="off" w:after="0" w:afterAutospacing="off" w:line="360" w:lineRule="auto"/>
              <w:jc w:val="left"/>
              <w:rPr>
                <w:rFonts w:ascii="Arial" w:hAnsi="Arial" w:eastAsia="Arial" w:cs="Arial"/>
                <w:noProof w:val="0"/>
                <w:sz w:val="24"/>
                <w:szCs w:val="24"/>
                <w:lang w:val="en-GB"/>
              </w:rPr>
            </w:pPr>
            <w:r w:rsidRPr="403ACDDC" w:rsidR="2D8708B8">
              <w:rPr>
                <w:rFonts w:ascii="Arial" w:hAnsi="Arial" w:eastAsia="Arial" w:cs="Arial"/>
                <w:noProof w:val="0"/>
                <w:color w:val="000000" w:themeColor="text1" w:themeTint="FF" w:themeShade="FF"/>
                <w:sz w:val="24"/>
                <w:szCs w:val="24"/>
                <w:lang w:val="en-GB"/>
              </w:rPr>
              <w:t>E</w:t>
            </w:r>
            <w:r w:rsidRPr="403ACDDC" w:rsidR="2D8708B8">
              <w:rPr>
                <w:rFonts w:ascii="Arial" w:hAnsi="Arial" w:eastAsia="Arial" w:cs="Arial"/>
                <w:noProof w:val="0"/>
                <w:color w:val="auto"/>
                <w:sz w:val="24"/>
                <w:szCs w:val="24"/>
                <w:lang w:val="en-GB" w:eastAsia="en-US" w:bidi="ar-SA"/>
              </w:rPr>
              <w:t xml:space="preserve">LHT’s BAME network recognises the pivotal role it plays in supporting and promoting inclusivity and belonging for its BAME staff and aligning </w:t>
            </w:r>
            <w:r w:rsidRPr="403ACDDC" w:rsidR="2D8708B8">
              <w:rPr>
                <w:rFonts w:ascii="Arial" w:hAnsi="Arial" w:eastAsia="Arial" w:cs="Arial"/>
                <w:noProof w:val="0"/>
                <w:color w:val="auto"/>
                <w:sz w:val="24"/>
                <w:szCs w:val="24"/>
                <w:lang w:val="en-GB" w:eastAsia="en-US" w:bidi="ar-SA"/>
              </w:rPr>
              <w:t>appropriate allies</w:t>
            </w:r>
            <w:r w:rsidRPr="403ACDDC" w:rsidR="2D8708B8">
              <w:rPr>
                <w:rFonts w:ascii="Arial" w:hAnsi="Arial" w:eastAsia="Arial" w:cs="Arial"/>
                <w:noProof w:val="0"/>
                <w:color w:val="auto"/>
                <w:sz w:val="24"/>
                <w:szCs w:val="24"/>
                <w:lang w:val="en-GB" w:eastAsia="en-US" w:bidi="ar-SA"/>
              </w:rPr>
              <w:t xml:space="preserve"> across the organisation. Chaired by the Chief Executive Officer, the network welcomes all staff of colour, as well as </w:t>
            </w:r>
            <w:r w:rsidRPr="403ACDDC" w:rsidR="2D8708B8">
              <w:rPr>
                <w:rFonts w:ascii="Arial" w:hAnsi="Arial" w:eastAsia="Arial" w:cs="Arial"/>
                <w:noProof w:val="0"/>
                <w:color w:val="auto"/>
                <w:sz w:val="24"/>
                <w:szCs w:val="24"/>
                <w:lang w:val="en-GB" w:eastAsia="en-US" w:bidi="ar-SA"/>
              </w:rPr>
              <w:t>facilitating</w:t>
            </w:r>
            <w:r w:rsidRPr="403ACDDC" w:rsidR="2D8708B8">
              <w:rPr>
                <w:rFonts w:ascii="Arial" w:hAnsi="Arial" w:eastAsia="Arial" w:cs="Arial"/>
                <w:noProof w:val="0"/>
                <w:color w:val="auto"/>
                <w:sz w:val="24"/>
                <w:szCs w:val="24"/>
                <w:lang w:val="en-GB" w:eastAsia="en-US" w:bidi="ar-SA"/>
              </w:rPr>
              <w:t xml:space="preserve"> non-BAME staff who are interested in supporting the network.</w:t>
            </w:r>
          </w:p>
          <w:p w:rsidR="130ED8AD" w:rsidP="403ACDDC" w:rsidRDefault="130ED8AD" w14:paraId="7A413C3F" w14:textId="618FBF00">
            <w:pPr>
              <w:pStyle w:val="Normal"/>
              <w:bidi w:val="0"/>
              <w:spacing w:before="0" w:beforeAutospacing="off" w:after="0" w:afterAutospacing="off" w:line="360" w:lineRule="auto"/>
              <w:jc w:val="left"/>
              <w:rPr>
                <w:rFonts w:ascii="Arial" w:hAnsi="Arial" w:eastAsia="Arial" w:cs="Arial"/>
                <w:noProof w:val="0"/>
                <w:color w:val="auto"/>
                <w:sz w:val="24"/>
                <w:szCs w:val="24"/>
                <w:lang w:val="en-GB" w:eastAsia="en-US" w:bidi="ar-SA"/>
              </w:rPr>
            </w:pPr>
          </w:p>
          <w:p w:rsidR="606D6DF8" w:rsidP="403ACDDC" w:rsidRDefault="606D6DF8" w14:paraId="0CE832C1" w14:textId="6F44F665">
            <w:pPr>
              <w:pStyle w:val="Normal"/>
              <w:bidi w:val="0"/>
              <w:spacing w:before="0" w:beforeAutospacing="off" w:after="0" w:afterAutospacing="off" w:line="360" w:lineRule="auto"/>
              <w:jc w:val="left"/>
              <w:rPr>
                <w:rFonts w:ascii="Arial" w:hAnsi="Arial" w:eastAsia="Arial" w:cs="Arial"/>
                <w:noProof w:val="0"/>
                <w:sz w:val="24"/>
                <w:szCs w:val="24"/>
                <w:lang w:val="en-GB"/>
              </w:rPr>
            </w:pPr>
            <w:r w:rsidRPr="403ACDDC" w:rsidR="606D6DF8">
              <w:rPr>
                <w:rFonts w:ascii="Arial" w:hAnsi="Arial" w:eastAsia="Arial" w:cs="Arial"/>
                <w:noProof w:val="0"/>
                <w:color w:val="auto"/>
                <w:sz w:val="24"/>
                <w:szCs w:val="24"/>
                <w:lang w:val="en-GB" w:eastAsia="en-US" w:bidi="ar-SA"/>
              </w:rPr>
              <w:t xml:space="preserve">The Trust continues to evolve the agenda, extending the invite and making sure the BAME staff network is a conduit where BAME staff and allies </w:t>
            </w:r>
            <w:r w:rsidRPr="403ACDDC" w:rsidR="606D6DF8">
              <w:rPr>
                <w:rFonts w:ascii="Arial" w:hAnsi="Arial" w:eastAsia="Arial" w:cs="Arial"/>
                <w:noProof w:val="0"/>
                <w:color w:val="auto"/>
                <w:sz w:val="24"/>
                <w:szCs w:val="24"/>
                <w:lang w:val="en-GB" w:eastAsia="en-US" w:bidi="ar-SA"/>
              </w:rPr>
              <w:t>are able to</w:t>
            </w:r>
            <w:r w:rsidRPr="403ACDDC" w:rsidR="606D6DF8">
              <w:rPr>
                <w:rFonts w:ascii="Arial" w:hAnsi="Arial" w:eastAsia="Arial" w:cs="Arial"/>
                <w:noProof w:val="0"/>
                <w:color w:val="auto"/>
                <w:sz w:val="24"/>
                <w:szCs w:val="24"/>
                <w:lang w:val="en-GB" w:eastAsia="en-US" w:bidi="ar-SA"/>
              </w:rPr>
              <w:t xml:space="preserve"> drive the antiracism campaign across every area of the Trust.</w:t>
            </w:r>
            <w:r w:rsidRPr="403ACDDC" w:rsidR="606D6DF8">
              <w:rPr>
                <w:rFonts w:ascii="Arial" w:hAnsi="Arial" w:eastAsia="Arial" w:cs="Arial"/>
                <w:noProof w:val="0"/>
                <w:color w:val="auto"/>
                <w:sz w:val="24"/>
                <w:szCs w:val="24"/>
                <w:lang w:val="en-GB" w:eastAsia="en-US" w:bidi="ar-SA"/>
              </w:rPr>
              <w:t xml:space="preserve"> </w:t>
            </w:r>
          </w:p>
          <w:p w:rsidR="130ED8AD" w:rsidP="403ACDDC" w:rsidRDefault="130ED8AD" w14:paraId="5C69F4A1" w14:textId="1370806E">
            <w:pPr>
              <w:pStyle w:val="Normal"/>
              <w:bidi w:val="0"/>
              <w:spacing w:before="0" w:beforeAutospacing="off" w:after="0" w:afterAutospacing="off" w:line="360" w:lineRule="auto"/>
              <w:jc w:val="left"/>
              <w:rPr>
                <w:rFonts w:ascii="Arial" w:hAnsi="Arial" w:eastAsia="Arial" w:cs="Arial"/>
                <w:noProof w:val="0"/>
                <w:color w:val="auto"/>
                <w:sz w:val="24"/>
                <w:szCs w:val="24"/>
                <w:lang w:val="en-GB" w:eastAsia="en-US" w:bidi="ar-SA"/>
              </w:rPr>
            </w:pPr>
          </w:p>
          <w:p w:rsidR="606D6DF8" w:rsidP="403ACDDC" w:rsidRDefault="606D6DF8" w14:paraId="75EE70C2" w14:textId="22A24CE4">
            <w:pPr>
              <w:pStyle w:val="Normal"/>
              <w:bidi w:val="0"/>
              <w:spacing w:before="0" w:beforeAutospacing="off" w:after="0" w:afterAutospacing="off" w:line="360" w:lineRule="auto"/>
              <w:jc w:val="left"/>
              <w:rPr>
                <w:rFonts w:ascii="Arial" w:hAnsi="Arial" w:eastAsia="Arial" w:cs="Arial"/>
                <w:noProof w:val="0"/>
                <w:color w:val="auto"/>
                <w:sz w:val="24"/>
                <w:szCs w:val="24"/>
                <w:lang w:val="en-GB" w:eastAsia="en-US" w:bidi="ar-SA"/>
              </w:rPr>
            </w:pPr>
            <w:r w:rsidRPr="403ACDDC" w:rsidR="606D6DF8">
              <w:rPr>
                <w:rFonts w:ascii="Arial" w:hAnsi="Arial" w:eastAsia="Arial" w:cs="Arial"/>
                <w:noProof w:val="0"/>
                <w:color w:val="auto"/>
                <w:sz w:val="24"/>
                <w:szCs w:val="24"/>
                <w:lang w:val="en-GB" w:eastAsia="en-US" w:bidi="ar-SA"/>
              </w:rPr>
              <w:t>As such t</w:t>
            </w:r>
            <w:r w:rsidRPr="403ACDDC" w:rsidR="4517CA1E">
              <w:rPr>
                <w:rFonts w:ascii="Arial" w:hAnsi="Arial" w:eastAsia="Arial" w:cs="Arial"/>
                <w:noProof w:val="0"/>
                <w:color w:val="auto"/>
                <w:sz w:val="24"/>
                <w:szCs w:val="24"/>
                <w:lang w:val="en-GB" w:eastAsia="en-US" w:bidi="ar-SA"/>
              </w:rPr>
              <w:t xml:space="preserve">hree </w:t>
            </w:r>
            <w:r w:rsidRPr="403ACDDC" w:rsidR="21C888C7">
              <w:rPr>
                <w:rFonts w:ascii="Arial" w:hAnsi="Arial" w:eastAsia="Arial" w:cs="Arial"/>
                <w:noProof w:val="0"/>
                <w:color w:val="auto"/>
                <w:sz w:val="24"/>
                <w:szCs w:val="24"/>
                <w:lang w:val="en-GB" w:eastAsia="en-US" w:bidi="ar-SA"/>
              </w:rPr>
              <w:t xml:space="preserve">of the co-chairs of the Network lead the </w:t>
            </w:r>
            <w:r w:rsidRPr="403ACDDC" w:rsidR="5A06D794">
              <w:rPr>
                <w:rFonts w:ascii="Arial" w:hAnsi="Arial" w:eastAsia="Arial" w:cs="Arial"/>
                <w:noProof w:val="0"/>
                <w:color w:val="auto"/>
                <w:sz w:val="24"/>
                <w:szCs w:val="24"/>
                <w:lang w:val="en-GB" w:eastAsia="en-US" w:bidi="ar-SA"/>
              </w:rPr>
              <w:t>Aarushi</w:t>
            </w:r>
            <w:r w:rsidRPr="403ACDDC" w:rsidR="21C888C7">
              <w:rPr>
                <w:rFonts w:ascii="Arial" w:hAnsi="Arial" w:eastAsia="Arial" w:cs="Arial"/>
                <w:noProof w:val="0"/>
                <w:color w:val="auto"/>
                <w:sz w:val="24"/>
                <w:szCs w:val="24"/>
                <w:lang w:val="en-GB" w:eastAsia="en-US" w:bidi="ar-SA"/>
              </w:rPr>
              <w:t xml:space="preserve"> Projec</w:t>
            </w:r>
            <w:r w:rsidRPr="403ACDDC" w:rsidR="5DF33CC8">
              <w:rPr>
                <w:rFonts w:ascii="Arial" w:hAnsi="Arial" w:eastAsia="Arial" w:cs="Arial"/>
                <w:noProof w:val="0"/>
                <w:color w:val="auto"/>
                <w:sz w:val="24"/>
                <w:szCs w:val="24"/>
                <w:lang w:val="en-GB" w:eastAsia="en-US" w:bidi="ar-SA"/>
              </w:rPr>
              <w:t xml:space="preserve">t – Dr U Krishnamoorthy (Clinical Lead), Arif Patel (Health Equity) and Nazir Makda (EDI Lead) along with a wider team. This ensures that our Anti-Racism programme </w:t>
            </w:r>
            <w:r w:rsidRPr="403ACDDC" w:rsidR="04472A05">
              <w:rPr>
                <w:rFonts w:ascii="Arial" w:hAnsi="Arial" w:eastAsia="Arial" w:cs="Arial"/>
                <w:noProof w:val="0"/>
                <w:color w:val="auto"/>
                <w:sz w:val="24"/>
                <w:szCs w:val="24"/>
                <w:lang w:val="en-GB" w:eastAsia="en-US" w:bidi="ar-SA"/>
              </w:rPr>
              <w:t>is informed by the voice of lived experience</w:t>
            </w:r>
            <w:r w:rsidRPr="403ACDDC" w:rsidR="7D2D4388">
              <w:rPr>
                <w:rFonts w:ascii="Arial" w:hAnsi="Arial" w:eastAsia="Arial" w:cs="Arial"/>
                <w:noProof w:val="0"/>
                <w:color w:val="auto"/>
                <w:sz w:val="24"/>
                <w:szCs w:val="24"/>
                <w:lang w:val="en-GB" w:eastAsia="en-US" w:bidi="ar-SA"/>
              </w:rPr>
              <w:t>.</w:t>
            </w:r>
          </w:p>
          <w:p w:rsidR="130ED8AD" w:rsidP="403ACDDC" w:rsidRDefault="130ED8AD" w14:paraId="4C871489" w14:textId="6B577184">
            <w:pPr>
              <w:pStyle w:val="Normal"/>
              <w:bidi w:val="0"/>
              <w:spacing w:before="0" w:beforeAutospacing="off" w:after="0" w:afterAutospacing="off" w:line="360" w:lineRule="auto"/>
              <w:jc w:val="left"/>
              <w:rPr>
                <w:rFonts w:ascii="Arial" w:hAnsi="Arial" w:eastAsia="Arial" w:cs="Arial"/>
                <w:noProof w:val="0"/>
                <w:color w:val="auto"/>
                <w:sz w:val="24"/>
                <w:szCs w:val="24"/>
                <w:lang w:val="en-GB" w:eastAsia="en-US" w:bidi="ar-SA"/>
              </w:rPr>
            </w:pPr>
          </w:p>
          <w:p w:rsidR="04472A05" w:rsidP="403ACDDC" w:rsidRDefault="04472A05" w14:paraId="579DD3B9" w14:textId="6B104665">
            <w:pPr>
              <w:pStyle w:val="Normal"/>
              <w:bidi w:val="0"/>
              <w:spacing w:before="0" w:beforeAutospacing="off" w:after="0" w:afterAutospacing="off" w:line="360" w:lineRule="auto"/>
              <w:jc w:val="left"/>
              <w:rPr>
                <w:rFonts w:ascii="Arial" w:hAnsi="Arial" w:eastAsia="Arial" w:cs="Arial"/>
                <w:noProof w:val="0"/>
                <w:color w:val="auto"/>
                <w:sz w:val="24"/>
                <w:szCs w:val="24"/>
                <w:lang w:val="en-GB" w:eastAsia="en-US" w:bidi="ar-SA"/>
              </w:rPr>
            </w:pPr>
            <w:r w:rsidRPr="403ACDDC" w:rsidR="04472A05">
              <w:rPr>
                <w:rFonts w:ascii="Arial" w:hAnsi="Arial" w:eastAsia="Arial" w:cs="Arial"/>
                <w:noProof w:val="0"/>
                <w:color w:val="auto"/>
                <w:sz w:val="24"/>
                <w:szCs w:val="24"/>
                <w:lang w:val="en-GB" w:eastAsia="en-US" w:bidi="ar-SA"/>
              </w:rPr>
              <w:t xml:space="preserve">Importantly this builds on </w:t>
            </w:r>
            <w:r w:rsidRPr="403ACDDC" w:rsidR="67D5B5FB">
              <w:rPr>
                <w:rFonts w:ascii="Arial" w:hAnsi="Arial" w:eastAsia="Arial" w:cs="Arial"/>
                <w:noProof w:val="0"/>
                <w:color w:val="auto"/>
                <w:sz w:val="24"/>
                <w:szCs w:val="24"/>
                <w:lang w:val="en-GB" w:eastAsia="en-US" w:bidi="ar-SA"/>
              </w:rPr>
              <w:t>qualitative</w:t>
            </w:r>
            <w:r w:rsidRPr="403ACDDC" w:rsidR="04472A05">
              <w:rPr>
                <w:rFonts w:ascii="Arial" w:hAnsi="Arial" w:eastAsia="Arial" w:cs="Arial"/>
                <w:noProof w:val="0"/>
                <w:color w:val="auto"/>
                <w:sz w:val="24"/>
                <w:szCs w:val="24"/>
                <w:lang w:val="en-GB" w:eastAsia="en-US" w:bidi="ar-SA"/>
              </w:rPr>
              <w:t xml:space="preserve"> review carried out during the Pandem</w:t>
            </w:r>
            <w:r w:rsidRPr="403ACDDC" w:rsidR="6BFCAC87">
              <w:rPr>
                <w:rFonts w:ascii="Arial" w:hAnsi="Arial" w:eastAsia="Arial" w:cs="Arial"/>
                <w:noProof w:val="0"/>
                <w:color w:val="auto"/>
                <w:sz w:val="24"/>
                <w:szCs w:val="24"/>
                <w:lang w:val="en-GB" w:eastAsia="en-US" w:bidi="ar-SA"/>
              </w:rPr>
              <w:t>i</w:t>
            </w:r>
            <w:r w:rsidRPr="403ACDDC" w:rsidR="04472A05">
              <w:rPr>
                <w:rFonts w:ascii="Arial" w:hAnsi="Arial" w:eastAsia="Arial" w:cs="Arial"/>
                <w:noProof w:val="0"/>
                <w:color w:val="auto"/>
                <w:sz w:val="24"/>
                <w:szCs w:val="24"/>
                <w:lang w:val="en-GB" w:eastAsia="en-US" w:bidi="ar-SA"/>
              </w:rPr>
              <w:t>c</w:t>
            </w:r>
            <w:r w:rsidRPr="403ACDDC" w:rsidR="426A7256">
              <w:rPr>
                <w:rFonts w:ascii="Arial" w:hAnsi="Arial" w:eastAsia="Arial" w:cs="Arial"/>
                <w:noProof w:val="0"/>
                <w:color w:val="auto"/>
                <w:sz w:val="24"/>
                <w:szCs w:val="24"/>
                <w:lang w:val="en-GB" w:eastAsia="en-US" w:bidi="ar-SA"/>
              </w:rPr>
              <w:t xml:space="preserve"> (Evidence 15)</w:t>
            </w:r>
            <w:r w:rsidRPr="403ACDDC" w:rsidR="20D13D91">
              <w:rPr>
                <w:rFonts w:ascii="Arial" w:hAnsi="Arial" w:eastAsia="Arial" w:cs="Arial"/>
                <w:noProof w:val="0"/>
                <w:color w:val="auto"/>
                <w:sz w:val="24"/>
                <w:szCs w:val="24"/>
                <w:lang w:val="en-GB" w:eastAsia="en-US" w:bidi="ar-SA"/>
              </w:rPr>
              <w:t xml:space="preserve"> which </w:t>
            </w:r>
            <w:r w:rsidRPr="403ACDDC" w:rsidR="1CD99D0A">
              <w:rPr>
                <w:rFonts w:ascii="Arial" w:hAnsi="Arial" w:eastAsia="Arial" w:cs="Arial"/>
                <w:noProof w:val="0"/>
                <w:color w:val="auto"/>
                <w:sz w:val="24"/>
                <w:szCs w:val="24"/>
                <w:lang w:val="en-GB" w:eastAsia="en-US" w:bidi="ar-SA"/>
              </w:rPr>
              <w:t>initiated</w:t>
            </w:r>
            <w:r w:rsidRPr="403ACDDC" w:rsidR="1CD99D0A">
              <w:rPr>
                <w:rFonts w:ascii="Arial" w:hAnsi="Arial" w:eastAsia="Arial" w:cs="Arial"/>
                <w:noProof w:val="0"/>
                <w:color w:val="auto"/>
                <w:sz w:val="24"/>
                <w:szCs w:val="24"/>
                <w:lang w:val="en-GB" w:eastAsia="en-US" w:bidi="ar-SA"/>
              </w:rPr>
              <w:t xml:space="preserve"> this important work </w:t>
            </w:r>
            <w:r w:rsidRPr="403ACDDC" w:rsidR="2089FDD1">
              <w:rPr>
                <w:rFonts w:ascii="Arial" w:hAnsi="Arial" w:eastAsia="Arial" w:cs="Arial"/>
                <w:noProof w:val="0"/>
                <w:color w:val="auto"/>
                <w:sz w:val="24"/>
                <w:szCs w:val="24"/>
                <w:lang w:val="en-GB" w:eastAsia="en-US" w:bidi="ar-SA"/>
              </w:rPr>
              <w:t>setting out the</w:t>
            </w:r>
            <w:r w:rsidRPr="403ACDDC" w:rsidR="1CD99D0A">
              <w:rPr>
                <w:rFonts w:ascii="Arial" w:hAnsi="Arial" w:eastAsia="Arial" w:cs="Arial"/>
                <w:noProof w:val="0"/>
                <w:color w:val="auto"/>
                <w:sz w:val="24"/>
                <w:szCs w:val="24"/>
                <w:lang w:val="en-GB" w:eastAsia="en-US" w:bidi="ar-SA"/>
              </w:rPr>
              <w:t xml:space="preserve"> </w:t>
            </w:r>
            <w:r w:rsidRPr="403ACDDC" w:rsidR="2089FDD1">
              <w:rPr>
                <w:rFonts w:ascii="Arial" w:hAnsi="Arial" w:eastAsia="Arial" w:cs="Arial"/>
                <w:noProof w:val="0"/>
                <w:color w:val="auto"/>
                <w:sz w:val="24"/>
                <w:szCs w:val="24"/>
                <w:lang w:val="en-GB" w:eastAsia="en-US" w:bidi="ar-SA"/>
              </w:rPr>
              <w:t xml:space="preserve">priorities based on the very </w:t>
            </w:r>
            <w:r w:rsidRPr="403ACDDC" w:rsidR="2089FDD1">
              <w:rPr>
                <w:rFonts w:ascii="Arial" w:hAnsi="Arial" w:eastAsia="Arial" w:cs="Arial"/>
                <w:noProof w:val="0"/>
                <w:color w:val="auto"/>
                <w:sz w:val="24"/>
                <w:szCs w:val="24"/>
                <w:lang w:val="en-GB" w:eastAsia="en-US" w:bidi="ar-SA"/>
              </w:rPr>
              <w:t>real experience</w:t>
            </w:r>
            <w:r w:rsidRPr="403ACDDC" w:rsidR="2089FDD1">
              <w:rPr>
                <w:rFonts w:ascii="Arial" w:hAnsi="Arial" w:eastAsia="Arial" w:cs="Arial"/>
                <w:noProof w:val="0"/>
                <w:color w:val="auto"/>
                <w:sz w:val="24"/>
                <w:szCs w:val="24"/>
                <w:lang w:val="en-GB" w:eastAsia="en-US" w:bidi="ar-SA"/>
              </w:rPr>
              <w:t xml:space="preserve"> of our staff and patients. </w:t>
            </w:r>
          </w:p>
          <w:p w:rsidR="130ED8AD" w:rsidP="403ACDDC" w:rsidRDefault="130ED8AD" w14:paraId="54BA8319" w14:textId="5969EB5A">
            <w:pPr>
              <w:pStyle w:val="Normal"/>
              <w:bidi w:val="0"/>
              <w:spacing w:before="0" w:beforeAutospacing="off" w:after="0" w:afterAutospacing="off" w:line="360" w:lineRule="auto"/>
              <w:jc w:val="left"/>
              <w:rPr>
                <w:rFonts w:ascii="Arial" w:hAnsi="Arial" w:eastAsia="Arial" w:cs="Arial"/>
                <w:noProof w:val="0"/>
                <w:color w:val="auto"/>
                <w:sz w:val="24"/>
                <w:szCs w:val="24"/>
                <w:lang w:val="en-GB" w:eastAsia="en-US" w:bidi="ar-SA"/>
              </w:rPr>
            </w:pPr>
          </w:p>
          <w:p w:rsidR="1CD99D0A" w:rsidP="403ACDDC" w:rsidRDefault="1CD99D0A" w14:paraId="3FAE6AD9" w14:textId="44639289">
            <w:pPr>
              <w:pStyle w:val="Normal"/>
              <w:bidi w:val="0"/>
              <w:spacing w:before="0" w:beforeAutospacing="off" w:after="0" w:afterAutospacing="off" w:line="360" w:lineRule="auto"/>
              <w:jc w:val="left"/>
              <w:rPr>
                <w:rFonts w:ascii="Arial" w:hAnsi="Arial" w:eastAsia="Arial" w:cs="Arial"/>
                <w:noProof w:val="0"/>
                <w:color w:val="auto"/>
                <w:sz w:val="24"/>
                <w:szCs w:val="24"/>
                <w:lang w:val="en-GB" w:eastAsia="en-US" w:bidi="ar-SA"/>
              </w:rPr>
            </w:pPr>
            <w:r w:rsidRPr="403ACDDC" w:rsidR="1CD99D0A">
              <w:rPr>
                <w:rFonts w:ascii="Arial" w:hAnsi="Arial" w:eastAsia="Arial" w:cs="Arial"/>
                <w:noProof w:val="0"/>
                <w:color w:val="auto"/>
                <w:sz w:val="24"/>
                <w:szCs w:val="24"/>
                <w:lang w:val="en-GB" w:eastAsia="en-US" w:bidi="ar-SA"/>
              </w:rPr>
              <w:t>The BAME Network will</w:t>
            </w:r>
            <w:r w:rsidRPr="403ACDDC" w:rsidR="186E65B6">
              <w:rPr>
                <w:rFonts w:ascii="Arial" w:hAnsi="Arial" w:eastAsia="Arial" w:cs="Arial"/>
                <w:noProof w:val="0"/>
                <w:color w:val="auto"/>
                <w:sz w:val="24"/>
                <w:szCs w:val="24"/>
                <w:lang w:val="en-GB" w:eastAsia="en-US" w:bidi="ar-SA"/>
              </w:rPr>
              <w:t xml:space="preserve"> continue to</w:t>
            </w:r>
            <w:r w:rsidRPr="403ACDDC" w:rsidR="1CD99D0A">
              <w:rPr>
                <w:rFonts w:ascii="Arial" w:hAnsi="Arial" w:eastAsia="Arial" w:cs="Arial"/>
                <w:noProof w:val="0"/>
                <w:color w:val="auto"/>
                <w:sz w:val="24"/>
                <w:szCs w:val="24"/>
                <w:lang w:val="en-GB" w:eastAsia="en-US" w:bidi="ar-SA"/>
              </w:rPr>
              <w:t xml:space="preserve"> provide input, advice and challenge to the programm</w:t>
            </w:r>
            <w:r w:rsidRPr="403ACDDC" w:rsidR="4D8085DE">
              <w:rPr>
                <w:rFonts w:ascii="Arial" w:hAnsi="Arial" w:eastAsia="Arial" w:cs="Arial"/>
                <w:noProof w:val="0"/>
                <w:color w:val="auto"/>
                <w:sz w:val="24"/>
                <w:szCs w:val="24"/>
                <w:lang w:val="en-GB" w:eastAsia="en-US" w:bidi="ar-SA"/>
              </w:rPr>
              <w:t xml:space="preserve">e and were proud to develop the Anti-Racism Charter. </w:t>
            </w:r>
          </w:p>
          <w:p w:rsidR="130ED8AD" w:rsidP="403ACDDC" w:rsidRDefault="130ED8AD" w14:paraId="0FF49DD5" w14:textId="68AE3526">
            <w:pPr>
              <w:pStyle w:val="Normal"/>
              <w:bidi w:val="0"/>
              <w:spacing w:before="0" w:beforeAutospacing="off" w:after="0" w:afterAutospacing="off" w:line="360" w:lineRule="auto"/>
              <w:jc w:val="left"/>
              <w:rPr>
                <w:rFonts w:ascii="Arial" w:hAnsi="Arial" w:eastAsia="Arial" w:cs="Arial"/>
                <w:noProof w:val="0"/>
                <w:color w:val="auto"/>
                <w:sz w:val="24"/>
                <w:szCs w:val="24"/>
                <w:lang w:val="en-GB" w:eastAsia="en-US" w:bidi="ar-SA"/>
              </w:rPr>
            </w:pPr>
          </w:p>
          <w:p w:rsidR="1CD99D0A" w:rsidP="403ACDDC" w:rsidRDefault="1CD99D0A" w14:paraId="0DBFB417" w14:textId="11E3282E">
            <w:pPr>
              <w:pStyle w:val="Normal"/>
              <w:bidi w:val="0"/>
              <w:spacing w:before="0" w:beforeAutospacing="off" w:after="0" w:afterAutospacing="off" w:line="360" w:lineRule="auto"/>
              <w:jc w:val="left"/>
              <w:rPr>
                <w:rFonts w:ascii="Arial" w:hAnsi="Arial" w:eastAsia="Arial" w:cs="Arial"/>
                <w:b w:val="1"/>
                <w:bCs w:val="1"/>
                <w:noProof w:val="0"/>
                <w:color w:val="auto"/>
                <w:sz w:val="24"/>
                <w:szCs w:val="24"/>
                <w:lang w:val="en-GB" w:eastAsia="en-US" w:bidi="ar-SA"/>
              </w:rPr>
            </w:pPr>
            <w:r w:rsidRPr="403ACDDC" w:rsidR="1CD99D0A">
              <w:rPr>
                <w:rFonts w:ascii="Arial" w:hAnsi="Arial" w:eastAsia="Arial" w:cs="Arial"/>
                <w:b w:val="1"/>
                <w:bCs w:val="1"/>
                <w:noProof w:val="0"/>
                <w:color w:val="auto"/>
                <w:sz w:val="24"/>
                <w:szCs w:val="24"/>
                <w:lang w:val="en-GB" w:eastAsia="en-US" w:bidi="ar-SA"/>
              </w:rPr>
              <w:t>Arif Patel</w:t>
            </w:r>
          </w:p>
          <w:p w:rsidR="1CD99D0A" w:rsidP="403ACDDC" w:rsidRDefault="1CD99D0A" w14:paraId="215606E0" w14:textId="2228A5A6">
            <w:pPr>
              <w:pStyle w:val="Normal"/>
              <w:bidi w:val="0"/>
              <w:spacing w:before="0" w:beforeAutospacing="off" w:after="0" w:afterAutospacing="off" w:line="360" w:lineRule="auto"/>
              <w:jc w:val="left"/>
              <w:rPr>
                <w:rFonts w:ascii="Arial" w:hAnsi="Arial" w:eastAsia="Arial" w:cs="Arial"/>
                <w:b w:val="1"/>
                <w:bCs w:val="1"/>
                <w:noProof w:val="0"/>
                <w:color w:val="auto"/>
                <w:sz w:val="24"/>
                <w:szCs w:val="24"/>
                <w:lang w:val="en-GB" w:eastAsia="en-US" w:bidi="ar-SA"/>
              </w:rPr>
            </w:pPr>
            <w:r w:rsidRPr="403ACDDC" w:rsidR="1CD99D0A">
              <w:rPr>
                <w:rFonts w:ascii="Arial" w:hAnsi="Arial" w:eastAsia="Arial" w:cs="Arial"/>
                <w:b w:val="1"/>
                <w:bCs w:val="1"/>
                <w:noProof w:val="0"/>
                <w:color w:val="auto"/>
                <w:sz w:val="24"/>
                <w:szCs w:val="24"/>
                <w:lang w:val="en-GB" w:eastAsia="en-US" w:bidi="ar-SA"/>
              </w:rPr>
              <w:t xml:space="preserve">Co-Chair of BAME </w:t>
            </w:r>
            <w:r w:rsidRPr="403ACDDC" w:rsidR="1CD99D0A">
              <w:rPr>
                <w:rFonts w:ascii="Arial" w:hAnsi="Arial" w:eastAsia="Arial" w:cs="Arial"/>
                <w:b w:val="1"/>
                <w:bCs w:val="1"/>
                <w:noProof w:val="0"/>
                <w:color w:val="auto"/>
                <w:sz w:val="24"/>
                <w:szCs w:val="24"/>
                <w:lang w:val="en-GB" w:eastAsia="en-US" w:bidi="ar-SA"/>
              </w:rPr>
              <w:t>Network</w:t>
            </w:r>
          </w:p>
          <w:p w:rsidR="00F4449F" w:rsidRDefault="00F4449F" w14:paraId="09FF605F" w14:textId="77777777">
            <w:pPr>
              <w:rPr>
                <w:rFonts w:ascii="Arial" w:hAnsi="Arial" w:cs="Arial"/>
                <w:sz w:val="24"/>
                <w:szCs w:val="24"/>
              </w:rPr>
            </w:pPr>
          </w:p>
          <w:p w:rsidRPr="0079360F" w:rsidR="00F4449F" w:rsidRDefault="00F4449F" w14:paraId="2AEC5189" w14:textId="77777777">
            <w:pPr>
              <w:rPr>
                <w:rFonts w:ascii="Arial" w:hAnsi="Arial" w:cs="Arial"/>
                <w:sz w:val="24"/>
                <w:szCs w:val="24"/>
              </w:rPr>
            </w:pPr>
          </w:p>
        </w:tc>
      </w:tr>
    </w:tbl>
    <w:p w:rsidRPr="0079360F" w:rsidR="00AF67C8" w:rsidP="00AF67C8" w:rsidRDefault="00AF67C8" w14:paraId="04EEE941" w14:textId="77777777">
      <w:pPr>
        <w:rPr>
          <w:rFonts w:ascii="Arial" w:hAnsi="Arial" w:cs="Arial"/>
          <w:sz w:val="24"/>
          <w:szCs w:val="24"/>
        </w:rPr>
      </w:pPr>
    </w:p>
    <w:tbl>
      <w:tblPr>
        <w:tblStyle w:val="TableGrid"/>
        <w:tblW w:w="10348" w:type="dxa"/>
        <w:tblInd w:w="-572" w:type="dxa"/>
        <w:tblLook w:val="04A0" w:firstRow="1" w:lastRow="0" w:firstColumn="1" w:lastColumn="0" w:noHBand="0" w:noVBand="1"/>
      </w:tblPr>
      <w:tblGrid>
        <w:gridCol w:w="10348"/>
      </w:tblGrid>
      <w:tr w:rsidRPr="0079360F" w:rsidR="00AF67C8" w:rsidTr="130ED8AD" w14:paraId="5E18F33A" w14:textId="77777777">
        <w:tc>
          <w:tcPr>
            <w:tcW w:w="10348" w:type="dxa"/>
            <w:tcMar/>
          </w:tcPr>
          <w:p w:rsidR="00AF67C8" w:rsidRDefault="00AF67C8" w14:paraId="5275154F" w14:textId="77777777">
            <w:pPr>
              <w:jc w:val="center"/>
              <w:rPr>
                <w:rFonts w:ascii="Arial" w:hAnsi="Arial" w:cs="Arial"/>
                <w:b/>
                <w:bCs/>
                <w:sz w:val="24"/>
                <w:szCs w:val="24"/>
              </w:rPr>
            </w:pPr>
            <w:r w:rsidRPr="00336DEE">
              <w:rPr>
                <w:rFonts w:ascii="Arial" w:hAnsi="Arial" w:cs="Arial"/>
                <w:b/>
                <w:bCs/>
                <w:sz w:val="24"/>
                <w:szCs w:val="24"/>
              </w:rPr>
              <w:t>PATIENT GROUP REVIEW</w:t>
            </w:r>
          </w:p>
          <w:p w:rsidRPr="00336DEE" w:rsidR="00CF3DC6" w:rsidRDefault="00CF3DC6" w14:paraId="5C770C1F" w14:textId="70BF55BB">
            <w:pPr>
              <w:jc w:val="center"/>
              <w:rPr>
                <w:rFonts w:ascii="Arial" w:hAnsi="Arial" w:cs="Arial"/>
                <w:b/>
                <w:bCs/>
                <w:sz w:val="24"/>
                <w:szCs w:val="24"/>
              </w:rPr>
            </w:pPr>
            <w:r>
              <w:rPr>
                <w:rFonts w:ascii="Arial" w:hAnsi="Arial" w:cs="Arial"/>
                <w:b/>
                <w:bCs/>
                <w:sz w:val="24"/>
                <w:szCs w:val="24"/>
              </w:rPr>
              <w:t>(250 words)</w:t>
            </w:r>
          </w:p>
        </w:tc>
      </w:tr>
      <w:tr w:rsidRPr="0079360F" w:rsidR="00AF67C8" w:rsidTr="130ED8AD" w14:paraId="4011F715" w14:textId="77777777">
        <w:tc>
          <w:tcPr>
            <w:tcW w:w="10348" w:type="dxa"/>
            <w:tcMar/>
          </w:tcPr>
          <w:p w:rsidR="00AF67C8" w:rsidRDefault="00AF67C8" w14:paraId="77B5449F" w14:textId="77777777">
            <w:pPr>
              <w:rPr>
                <w:rFonts w:ascii="Arial" w:hAnsi="Arial" w:cs="Arial"/>
                <w:sz w:val="24"/>
                <w:szCs w:val="24"/>
              </w:rPr>
            </w:pPr>
          </w:p>
          <w:p w:rsidR="00F4449F" w:rsidRDefault="00F4449F" w14:paraId="79CA134D" w14:textId="77777777">
            <w:pPr>
              <w:rPr>
                <w:rFonts w:ascii="Arial" w:hAnsi="Arial" w:cs="Arial"/>
                <w:sz w:val="24"/>
                <w:szCs w:val="24"/>
              </w:rPr>
            </w:pPr>
          </w:p>
          <w:p w:rsidR="15AF9638" w:rsidP="130ED8AD" w:rsidRDefault="15AF9638" w14:paraId="053F0A35" w14:textId="62C84B3F">
            <w:pPr>
              <w:shd w:val="clear" w:color="auto" w:fill="FFFFFF" w:themeFill="background1"/>
              <w:spacing w:before="0" w:beforeAutospacing="off" w:after="0" w:afterAutospacing="off"/>
            </w:pPr>
            <w:r w:rsidRPr="130ED8AD" w:rsidR="15AF9638">
              <w:rPr>
                <w:rFonts w:ascii="Aptos" w:hAnsi="Aptos" w:eastAsia="Aptos" w:cs="Aptos"/>
                <w:noProof w:val="0"/>
                <w:color w:val="000000" w:themeColor="text1" w:themeTint="FF" w:themeShade="FF"/>
                <w:sz w:val="28"/>
                <w:szCs w:val="28"/>
                <w:lang w:val="en-GB"/>
              </w:rPr>
              <w:t>ELHT’s Public Participation Panel provides a patient and public voice for continuous improvement of the services that ELHT delivers to its patient population. We do this by ensuring that the views of service users are sought, co-ordinated and fed back to the Trust. The Panel always strives to demonstrate an inclusive approach ensuring that the views of service users are representative of the local population.</w:t>
            </w:r>
          </w:p>
          <w:p w:rsidR="15AF9638" w:rsidP="130ED8AD" w:rsidRDefault="15AF9638" w14:paraId="7D2389B2" w14:textId="172EF242">
            <w:pPr>
              <w:shd w:val="clear" w:color="auto" w:fill="FFFFFF" w:themeFill="background1"/>
              <w:spacing w:before="0" w:beforeAutospacing="off" w:after="0" w:afterAutospacing="off"/>
            </w:pPr>
            <w:r w:rsidRPr="130ED8AD" w:rsidR="15AF9638">
              <w:rPr>
                <w:rFonts w:ascii="Aptos" w:hAnsi="Aptos" w:eastAsia="Aptos" w:cs="Aptos"/>
                <w:noProof w:val="0"/>
                <w:color w:val="000000" w:themeColor="text1" w:themeTint="FF" w:themeShade="FF"/>
                <w:sz w:val="28"/>
                <w:szCs w:val="28"/>
                <w:lang w:val="en-GB"/>
              </w:rPr>
              <w:t xml:space="preserve"> </w:t>
            </w:r>
          </w:p>
          <w:p w:rsidR="15AF9638" w:rsidP="130ED8AD" w:rsidRDefault="15AF9638" w14:paraId="7AC17077" w14:textId="48996C3A">
            <w:pPr>
              <w:shd w:val="clear" w:color="auto" w:fill="FFFFFF" w:themeFill="background1"/>
              <w:spacing w:before="0" w:beforeAutospacing="off" w:after="0" w:afterAutospacing="off"/>
            </w:pPr>
            <w:r w:rsidRPr="130ED8AD" w:rsidR="15AF9638">
              <w:rPr>
                <w:rFonts w:ascii="Aptos" w:hAnsi="Aptos" w:eastAsia="Aptos" w:cs="Aptos"/>
                <w:noProof w:val="0"/>
                <w:color w:val="000000" w:themeColor="text1" w:themeTint="FF" w:themeShade="FF"/>
                <w:sz w:val="28"/>
                <w:szCs w:val="28"/>
                <w:lang w:val="en-GB"/>
              </w:rPr>
              <w:t>The panel recognises the diverse nature of the patient population, and we work hard to ensure that we are able to adequately represent as much of this population as possible, in particular our BAME patients.</w:t>
            </w:r>
          </w:p>
          <w:p w:rsidR="15AF9638" w:rsidP="130ED8AD" w:rsidRDefault="15AF9638" w14:paraId="009FD905" w14:textId="0A36BF9A">
            <w:pPr>
              <w:shd w:val="clear" w:color="auto" w:fill="FFFFFF" w:themeFill="background1"/>
              <w:spacing w:before="0" w:beforeAutospacing="off" w:after="0" w:afterAutospacing="off"/>
            </w:pPr>
            <w:r w:rsidRPr="130ED8AD" w:rsidR="15AF9638">
              <w:rPr>
                <w:rFonts w:ascii="Aptos" w:hAnsi="Aptos" w:eastAsia="Aptos" w:cs="Aptos"/>
                <w:noProof w:val="0"/>
                <w:color w:val="000000" w:themeColor="text1" w:themeTint="FF" w:themeShade="FF"/>
                <w:sz w:val="28"/>
                <w:szCs w:val="28"/>
                <w:lang w:val="en-GB"/>
              </w:rPr>
              <w:t xml:space="preserve"> </w:t>
            </w:r>
          </w:p>
          <w:p w:rsidR="15AF9638" w:rsidP="130ED8AD" w:rsidRDefault="15AF9638" w14:paraId="0A3E8C39" w14:textId="34A021D7">
            <w:pPr>
              <w:shd w:val="clear" w:color="auto" w:fill="FFFFFF" w:themeFill="background1"/>
              <w:spacing w:before="0" w:beforeAutospacing="off" w:after="0" w:afterAutospacing="off"/>
            </w:pPr>
            <w:r w:rsidRPr="130ED8AD" w:rsidR="15AF9638">
              <w:rPr>
                <w:rFonts w:ascii="Aptos" w:hAnsi="Aptos" w:eastAsia="Aptos" w:cs="Aptos"/>
                <w:noProof w:val="0"/>
                <w:color w:val="000000" w:themeColor="text1" w:themeTint="FF" w:themeShade="FF"/>
                <w:sz w:val="28"/>
                <w:szCs w:val="28"/>
                <w:lang w:val="en-GB"/>
              </w:rPr>
              <w:t>As such we are extremely supportive of this project to intentionally become an anti-racist organisation, and we will offer any assistance possible to ensure that this project is successful.</w:t>
            </w:r>
          </w:p>
          <w:p w:rsidR="15AF9638" w:rsidP="130ED8AD" w:rsidRDefault="15AF9638" w14:paraId="0B1D815A" w14:textId="18A5423D">
            <w:pPr>
              <w:shd w:val="clear" w:color="auto" w:fill="FFFFFF" w:themeFill="background1"/>
              <w:spacing w:before="0" w:beforeAutospacing="off" w:after="0" w:afterAutospacing="off"/>
            </w:pPr>
            <w:r w:rsidRPr="130ED8AD" w:rsidR="15AF9638">
              <w:rPr>
                <w:rFonts w:ascii="Aptos" w:hAnsi="Aptos" w:eastAsia="Aptos" w:cs="Aptos"/>
                <w:noProof w:val="0"/>
                <w:color w:val="000000" w:themeColor="text1" w:themeTint="FF" w:themeShade="FF"/>
                <w:sz w:val="28"/>
                <w:szCs w:val="28"/>
                <w:lang w:val="en-GB"/>
              </w:rPr>
              <w:t xml:space="preserve"> </w:t>
            </w:r>
          </w:p>
          <w:p w:rsidR="15AF9638" w:rsidP="130ED8AD" w:rsidRDefault="15AF9638" w14:paraId="5CBF1793" w14:textId="1D2DF541">
            <w:pPr>
              <w:shd w:val="clear" w:color="auto" w:fill="FFFFFF" w:themeFill="background1"/>
              <w:spacing w:before="0" w:beforeAutospacing="off" w:after="0" w:afterAutospacing="off"/>
            </w:pPr>
            <w:r w:rsidRPr="130ED8AD" w:rsidR="15AF9638">
              <w:rPr>
                <w:rFonts w:ascii="Aptos" w:hAnsi="Aptos" w:eastAsia="Aptos" w:cs="Aptos"/>
                <w:noProof w:val="0"/>
                <w:color w:val="000000" w:themeColor="text1" w:themeTint="FF" w:themeShade="FF"/>
                <w:sz w:val="28"/>
                <w:szCs w:val="28"/>
                <w:lang w:val="en-GB"/>
              </w:rPr>
              <w:t>We have introduced a proactive recruitment campaign and are reaching out to our partner networks and organisations in the community, for example Health Watch, to ensure that we build a panel which is as diverse and representative as possible.</w:t>
            </w:r>
          </w:p>
          <w:p w:rsidR="15AF9638" w:rsidP="130ED8AD" w:rsidRDefault="15AF9638" w14:paraId="6AEA952D" w14:textId="78310C47">
            <w:pPr>
              <w:shd w:val="clear" w:color="auto" w:fill="FFFFFF" w:themeFill="background1"/>
              <w:spacing w:before="0" w:beforeAutospacing="off" w:after="0" w:afterAutospacing="off"/>
            </w:pPr>
            <w:r w:rsidRPr="130ED8AD" w:rsidR="15AF9638">
              <w:rPr>
                <w:rFonts w:ascii="Aptos" w:hAnsi="Aptos" w:eastAsia="Aptos" w:cs="Aptos"/>
                <w:noProof w:val="0"/>
                <w:color w:val="000000" w:themeColor="text1" w:themeTint="FF" w:themeShade="FF"/>
                <w:sz w:val="28"/>
                <w:szCs w:val="28"/>
                <w:lang w:val="en-GB"/>
              </w:rPr>
              <w:t xml:space="preserve"> </w:t>
            </w:r>
          </w:p>
          <w:p w:rsidR="15AF9638" w:rsidP="130ED8AD" w:rsidRDefault="15AF9638" w14:paraId="5351549B" w14:textId="38B010D9">
            <w:pPr>
              <w:shd w:val="clear" w:color="auto" w:fill="FFFFFF" w:themeFill="background1"/>
              <w:spacing w:before="0" w:beforeAutospacing="off" w:after="0" w:afterAutospacing="off"/>
            </w:pPr>
            <w:r w:rsidRPr="130ED8AD" w:rsidR="15AF9638">
              <w:rPr>
                <w:rFonts w:ascii="Aptos" w:hAnsi="Aptos" w:eastAsia="Aptos" w:cs="Aptos"/>
                <w:noProof w:val="0"/>
                <w:color w:val="000000" w:themeColor="text1" w:themeTint="FF" w:themeShade="FF"/>
                <w:sz w:val="28"/>
                <w:szCs w:val="28"/>
                <w:lang w:val="en-GB"/>
              </w:rPr>
              <w:t>This is a vital aspect of our development, as we learn and understand what specific requirements these patient groups have when it comes to the delivery of Safe, Effective and Personal care. We work with charities and organisations across the East Lancashire region, and our own BAME members are also active.</w:t>
            </w:r>
          </w:p>
          <w:p w:rsidR="15AF9638" w:rsidP="130ED8AD" w:rsidRDefault="15AF9638" w14:paraId="0A99DEF5" w14:textId="0B48FD9A">
            <w:pPr>
              <w:shd w:val="clear" w:color="auto" w:fill="FFFFFF" w:themeFill="background1"/>
              <w:spacing w:before="0" w:beforeAutospacing="off" w:after="0" w:afterAutospacing="off"/>
            </w:pPr>
            <w:r w:rsidRPr="130ED8AD" w:rsidR="15AF9638">
              <w:rPr>
                <w:rFonts w:ascii="Aptos" w:hAnsi="Aptos" w:eastAsia="Aptos" w:cs="Aptos"/>
                <w:noProof w:val="0"/>
                <w:color w:val="000000" w:themeColor="text1" w:themeTint="FF" w:themeShade="FF"/>
                <w:sz w:val="28"/>
                <w:szCs w:val="28"/>
                <w:lang w:val="en-GB"/>
              </w:rPr>
              <w:t xml:space="preserve"> </w:t>
            </w:r>
          </w:p>
          <w:p w:rsidR="15AF9638" w:rsidP="130ED8AD" w:rsidRDefault="15AF9638" w14:paraId="7C39D1E1" w14:textId="0307313A">
            <w:pPr>
              <w:shd w:val="clear" w:color="auto" w:fill="FFFFFF" w:themeFill="background1"/>
              <w:spacing w:before="0" w:beforeAutospacing="off" w:after="0" w:afterAutospacing="off"/>
            </w:pPr>
            <w:r w:rsidRPr="130ED8AD" w:rsidR="15AF9638">
              <w:rPr>
                <w:rFonts w:ascii="Aptos" w:hAnsi="Aptos" w:eastAsia="Aptos" w:cs="Aptos"/>
                <w:noProof w:val="0"/>
                <w:color w:val="000000" w:themeColor="text1" w:themeTint="FF" w:themeShade="FF"/>
                <w:sz w:val="28"/>
                <w:szCs w:val="28"/>
                <w:lang w:val="en-GB"/>
              </w:rPr>
              <w:t>The panel looks forward to working with the team on this ground-breaking initiative, and an invitation to present to the panel on this is already in the mail.</w:t>
            </w:r>
          </w:p>
          <w:p w:rsidR="15AF9638" w:rsidP="130ED8AD" w:rsidRDefault="15AF9638" w14:paraId="1C8FAD53" w14:textId="4B38BDBD">
            <w:pPr>
              <w:shd w:val="clear" w:color="auto" w:fill="FFFFFF" w:themeFill="background1"/>
              <w:spacing w:before="0" w:beforeAutospacing="off" w:after="0" w:afterAutospacing="off"/>
            </w:pPr>
            <w:r w:rsidRPr="130ED8AD" w:rsidR="15AF9638">
              <w:rPr>
                <w:rFonts w:ascii="Aptos" w:hAnsi="Aptos" w:eastAsia="Aptos" w:cs="Aptos"/>
                <w:noProof w:val="0"/>
                <w:color w:val="000000" w:themeColor="text1" w:themeTint="FF" w:themeShade="FF"/>
                <w:sz w:val="28"/>
                <w:szCs w:val="28"/>
                <w:lang w:val="en-GB"/>
              </w:rPr>
              <w:t xml:space="preserve"> </w:t>
            </w:r>
          </w:p>
          <w:p w:rsidR="15AF9638" w:rsidP="130ED8AD" w:rsidRDefault="15AF9638" w14:paraId="555A47D7" w14:textId="42100D43">
            <w:pPr>
              <w:shd w:val="clear" w:color="auto" w:fill="FFFFFF" w:themeFill="background1"/>
              <w:spacing w:before="0" w:beforeAutospacing="off" w:after="0" w:afterAutospacing="off"/>
            </w:pPr>
            <w:r w:rsidRPr="130ED8AD" w:rsidR="15AF9638">
              <w:rPr>
                <w:rFonts w:ascii="Aptos" w:hAnsi="Aptos" w:eastAsia="Aptos" w:cs="Aptos"/>
                <w:b w:val="1"/>
                <w:bCs w:val="1"/>
                <w:noProof w:val="0"/>
                <w:color w:val="000000" w:themeColor="text1" w:themeTint="FF" w:themeShade="FF"/>
                <w:sz w:val="28"/>
                <w:szCs w:val="28"/>
                <w:lang w:val="en-GB"/>
              </w:rPr>
              <w:t>Christopher McIlveen</w:t>
            </w:r>
          </w:p>
          <w:p w:rsidR="15AF9638" w:rsidP="130ED8AD" w:rsidRDefault="15AF9638" w14:paraId="153A680F" w14:textId="01E23600">
            <w:pPr>
              <w:pStyle w:val="Normal"/>
              <w:rPr>
                <w:rFonts w:ascii="Arial" w:hAnsi="Arial" w:eastAsia="Arial" w:cs="Arial"/>
                <w:noProof w:val="0"/>
                <w:sz w:val="24"/>
                <w:szCs w:val="24"/>
                <w:lang w:val="en-GB"/>
              </w:rPr>
            </w:pPr>
            <w:r w:rsidRPr="130ED8AD" w:rsidR="15AF9638">
              <w:rPr>
                <w:rFonts w:ascii="Aptos" w:hAnsi="Aptos" w:eastAsia="Aptos" w:cs="Aptos"/>
                <w:b w:val="1"/>
                <w:bCs w:val="1"/>
                <w:noProof w:val="0"/>
                <w:color w:val="000000" w:themeColor="text1" w:themeTint="FF" w:themeShade="FF"/>
                <w:sz w:val="28"/>
                <w:szCs w:val="28"/>
                <w:lang w:val="en-GB"/>
              </w:rPr>
              <w:t>Chair – ELHT PPP</w:t>
            </w:r>
          </w:p>
          <w:p w:rsidR="00F4449F" w:rsidRDefault="00F4449F" w14:paraId="1021E82D" w14:textId="77777777">
            <w:pPr>
              <w:rPr>
                <w:rFonts w:ascii="Arial" w:hAnsi="Arial" w:cs="Arial"/>
                <w:sz w:val="24"/>
                <w:szCs w:val="24"/>
              </w:rPr>
            </w:pPr>
          </w:p>
          <w:p w:rsidRPr="0079360F" w:rsidR="00F4449F" w:rsidP="130ED8AD" w:rsidRDefault="00F4449F" w14:paraId="7E37DC79" w14:noSpellErr="1" w14:textId="2F950A5A">
            <w:pPr>
              <w:pStyle w:val="Normal"/>
              <w:rPr>
                <w:rFonts w:ascii="Arial" w:hAnsi="Arial" w:cs="Arial"/>
                <w:sz w:val="24"/>
                <w:szCs w:val="24"/>
              </w:rPr>
            </w:pPr>
          </w:p>
        </w:tc>
      </w:tr>
    </w:tbl>
    <w:p w:rsidRPr="0079360F" w:rsidR="00AF67C8" w:rsidP="00AF67C8" w:rsidRDefault="00AF67C8" w14:paraId="0C40B47A" w14:textId="77777777">
      <w:pPr>
        <w:rPr>
          <w:rFonts w:ascii="Arial" w:hAnsi="Arial" w:cs="Arial"/>
          <w:sz w:val="24"/>
          <w:szCs w:val="24"/>
        </w:rPr>
      </w:pPr>
    </w:p>
    <w:p w:rsidR="00201614" w:rsidP="00CF3DC6" w:rsidRDefault="00201614" w14:paraId="4176BAFF" w14:textId="77777777">
      <w:pPr>
        <w:rPr>
          <w:rFonts w:ascii="Arial" w:hAnsi="Arial" w:cs="Arial"/>
          <w:sz w:val="24"/>
          <w:szCs w:val="24"/>
        </w:rPr>
        <w:sectPr w:rsidR="00201614">
          <w:pgSz w:w="11906" w:h="16838" w:orient="portrait"/>
          <w:pgMar w:top="1440" w:right="1440" w:bottom="1440" w:left="1440" w:header="708" w:footer="708" w:gutter="0"/>
          <w:cols w:space="708"/>
          <w:docGrid w:linePitch="360"/>
        </w:sectPr>
      </w:pPr>
    </w:p>
    <w:p w:rsidR="00CF3DC6" w:rsidP="00CF3DC6" w:rsidRDefault="00CF3DC6" w14:paraId="388B27EB" w14:textId="77777777">
      <w:pPr>
        <w:rPr>
          <w:rFonts w:ascii="Arial" w:hAnsi="Arial" w:cs="Arial"/>
          <w:sz w:val="24"/>
          <w:szCs w:val="24"/>
        </w:rPr>
      </w:pPr>
    </w:p>
    <w:p w:rsidR="00C45459" w:rsidP="00641F0C" w:rsidRDefault="00CD6758" w14:paraId="17F90CD2" w14:textId="34287F79">
      <w:pPr>
        <w:jc w:val="center"/>
        <w:rPr>
          <w:rFonts w:ascii="Arial" w:hAnsi="Arial" w:cs="Arial"/>
          <w:b/>
          <w:bCs/>
          <w:sz w:val="24"/>
          <w:szCs w:val="24"/>
        </w:rPr>
      </w:pPr>
      <w:r>
        <w:rPr>
          <w:rFonts w:ascii="Arial" w:hAnsi="Arial" w:cs="Arial"/>
          <w:b/>
          <w:bCs/>
          <w:sz w:val="24"/>
          <w:szCs w:val="24"/>
        </w:rPr>
        <w:t xml:space="preserve">Draft </w:t>
      </w:r>
      <w:r w:rsidRPr="00C45459" w:rsidR="00C45459">
        <w:rPr>
          <w:rFonts w:ascii="Arial" w:hAnsi="Arial" w:cs="Arial"/>
          <w:b/>
          <w:bCs/>
          <w:sz w:val="24"/>
          <w:szCs w:val="24"/>
        </w:rPr>
        <w:t>Silver Status Action Plan</w:t>
      </w:r>
    </w:p>
    <w:tbl>
      <w:tblPr>
        <w:tblStyle w:val="TableGrid"/>
        <w:tblW w:w="15877" w:type="dxa"/>
        <w:tblInd w:w="-856" w:type="dxa"/>
        <w:tblLook w:val="04A0" w:firstRow="1" w:lastRow="0" w:firstColumn="1" w:lastColumn="0" w:noHBand="0" w:noVBand="1"/>
      </w:tblPr>
      <w:tblGrid>
        <w:gridCol w:w="5201"/>
        <w:gridCol w:w="1605"/>
        <w:gridCol w:w="1496"/>
        <w:gridCol w:w="1515"/>
        <w:gridCol w:w="6060"/>
      </w:tblGrid>
      <w:tr w:rsidR="00C45459" w:rsidTr="130ED8AD" w14:paraId="19C34C30" w14:textId="77777777">
        <w:trPr>
          <w:trHeight w:val="299"/>
        </w:trPr>
        <w:tc>
          <w:tcPr>
            <w:tcW w:w="5201" w:type="dxa"/>
            <w:tcMar/>
          </w:tcPr>
          <w:p w:rsidR="00C45459" w:rsidP="00C45459" w:rsidRDefault="00C45459" w14:paraId="4B3A366F" w14:textId="598A7277">
            <w:pPr>
              <w:jc w:val="center"/>
              <w:rPr>
                <w:rFonts w:ascii="Arial" w:hAnsi="Arial" w:cs="Arial"/>
                <w:b/>
                <w:bCs/>
                <w:sz w:val="24"/>
                <w:szCs w:val="24"/>
              </w:rPr>
            </w:pPr>
            <w:r>
              <w:rPr>
                <w:rFonts w:ascii="Arial" w:hAnsi="Arial" w:cs="Arial"/>
                <w:b/>
                <w:bCs/>
                <w:sz w:val="24"/>
                <w:szCs w:val="24"/>
              </w:rPr>
              <w:t xml:space="preserve">Action </w:t>
            </w:r>
          </w:p>
        </w:tc>
        <w:tc>
          <w:tcPr>
            <w:tcW w:w="1605" w:type="dxa"/>
            <w:tcMar/>
          </w:tcPr>
          <w:p w:rsidR="00C45459" w:rsidP="12372E20" w:rsidRDefault="00C45459" w14:paraId="67507E67" w14:textId="0A36BF64">
            <w:pPr>
              <w:jc w:val="center"/>
              <w:rPr>
                <w:rFonts w:ascii="Arial" w:hAnsi="Arial" w:cs="Arial"/>
                <w:b/>
                <w:bCs/>
                <w:sz w:val="24"/>
                <w:szCs w:val="24"/>
              </w:rPr>
            </w:pPr>
            <w:r w:rsidRPr="12372E20">
              <w:rPr>
                <w:rFonts w:ascii="Arial" w:hAnsi="Arial" w:cs="Arial"/>
                <w:b/>
                <w:bCs/>
                <w:sz w:val="24"/>
                <w:szCs w:val="24"/>
              </w:rPr>
              <w:t>Perso</w:t>
            </w:r>
            <w:r w:rsidRPr="12372E20" w:rsidR="5896FAC4">
              <w:rPr>
                <w:rFonts w:ascii="Arial" w:hAnsi="Arial" w:cs="Arial"/>
                <w:b/>
                <w:bCs/>
                <w:sz w:val="24"/>
                <w:szCs w:val="24"/>
              </w:rPr>
              <w:t>n/</w:t>
            </w:r>
          </w:p>
          <w:p w:rsidR="00C45459" w:rsidP="00C45459" w:rsidRDefault="5896FAC4" w14:paraId="13471F7C" w14:textId="5CEB556F">
            <w:pPr>
              <w:jc w:val="center"/>
              <w:rPr>
                <w:rFonts w:ascii="Arial" w:hAnsi="Arial" w:cs="Arial"/>
                <w:b/>
                <w:bCs/>
                <w:sz w:val="24"/>
                <w:szCs w:val="24"/>
              </w:rPr>
            </w:pPr>
            <w:r w:rsidRPr="12372E20">
              <w:rPr>
                <w:rFonts w:ascii="Arial" w:hAnsi="Arial" w:cs="Arial"/>
                <w:b/>
                <w:bCs/>
                <w:sz w:val="24"/>
                <w:szCs w:val="24"/>
              </w:rPr>
              <w:t>Team</w:t>
            </w:r>
          </w:p>
        </w:tc>
        <w:tc>
          <w:tcPr>
            <w:tcW w:w="1496" w:type="dxa"/>
            <w:tcMar/>
          </w:tcPr>
          <w:p w:rsidR="00C45459" w:rsidP="00C45459" w:rsidRDefault="00504093" w14:paraId="2A8FA5C0" w14:textId="73195684">
            <w:pPr>
              <w:jc w:val="center"/>
              <w:rPr>
                <w:rFonts w:ascii="Arial" w:hAnsi="Arial" w:cs="Arial"/>
                <w:b/>
                <w:bCs/>
                <w:sz w:val="24"/>
                <w:szCs w:val="24"/>
              </w:rPr>
            </w:pPr>
            <w:r>
              <w:rPr>
                <w:rFonts w:ascii="Arial" w:hAnsi="Arial" w:cs="Arial"/>
                <w:b/>
                <w:bCs/>
                <w:sz w:val="24"/>
                <w:szCs w:val="24"/>
              </w:rPr>
              <w:t>Timescale</w:t>
            </w:r>
          </w:p>
        </w:tc>
        <w:tc>
          <w:tcPr>
            <w:tcW w:w="1515" w:type="dxa"/>
            <w:tcMar/>
          </w:tcPr>
          <w:p w:rsidR="00C45459" w:rsidP="00C45459" w:rsidRDefault="00504093" w14:paraId="63D67816" w14:textId="7756C010">
            <w:pPr>
              <w:jc w:val="center"/>
              <w:rPr>
                <w:rFonts w:ascii="Arial" w:hAnsi="Arial" w:cs="Arial"/>
                <w:b/>
                <w:bCs/>
                <w:sz w:val="24"/>
                <w:szCs w:val="24"/>
              </w:rPr>
            </w:pPr>
            <w:r>
              <w:rPr>
                <w:rFonts w:ascii="Arial" w:hAnsi="Arial" w:cs="Arial"/>
                <w:b/>
                <w:bCs/>
                <w:sz w:val="24"/>
                <w:szCs w:val="24"/>
              </w:rPr>
              <w:t>Progress</w:t>
            </w:r>
          </w:p>
        </w:tc>
        <w:tc>
          <w:tcPr>
            <w:tcW w:w="6060" w:type="dxa"/>
            <w:tcMar/>
          </w:tcPr>
          <w:p w:rsidR="00C45459" w:rsidP="00C45459" w:rsidRDefault="00504093" w14:paraId="35C9CCD1" w14:textId="265C930E">
            <w:pPr>
              <w:jc w:val="center"/>
              <w:rPr>
                <w:rFonts w:ascii="Arial" w:hAnsi="Arial" w:cs="Arial"/>
                <w:b/>
                <w:bCs/>
                <w:sz w:val="24"/>
                <w:szCs w:val="24"/>
              </w:rPr>
            </w:pPr>
            <w:r>
              <w:rPr>
                <w:rFonts w:ascii="Arial" w:hAnsi="Arial" w:cs="Arial"/>
                <w:b/>
                <w:bCs/>
                <w:sz w:val="24"/>
                <w:szCs w:val="24"/>
              </w:rPr>
              <w:t>Comments</w:t>
            </w:r>
          </w:p>
        </w:tc>
      </w:tr>
      <w:tr w:rsidR="00C45459" w:rsidTr="130ED8AD" w14:paraId="4EE22DFD" w14:textId="77777777">
        <w:trPr>
          <w:trHeight w:val="299"/>
        </w:trPr>
        <w:tc>
          <w:tcPr>
            <w:tcW w:w="5201" w:type="dxa"/>
            <w:tcMar/>
          </w:tcPr>
          <w:p w:rsidRPr="00641F0C" w:rsidR="00C45459" w:rsidP="00641F0C" w:rsidRDefault="00464BFB" w14:paraId="059A0151" w14:textId="3EB3AA2B">
            <w:pPr>
              <w:rPr>
                <w:rFonts w:ascii="Arial" w:hAnsi="Arial" w:cs="Arial"/>
                <w:sz w:val="24"/>
                <w:szCs w:val="24"/>
              </w:rPr>
            </w:pPr>
            <w:r w:rsidRPr="00464BFB">
              <w:rPr>
                <w:rFonts w:ascii="Arial" w:hAnsi="Arial" w:cs="Arial"/>
                <w:sz w:val="24"/>
                <w:szCs w:val="24"/>
              </w:rPr>
              <w:t>Set up a local Black, Asian and Minority Ethnic leadership</w:t>
            </w:r>
            <w:r w:rsidR="00641F0C">
              <w:rPr>
                <w:rFonts w:ascii="Arial" w:hAnsi="Arial" w:cs="Arial"/>
                <w:sz w:val="24"/>
                <w:szCs w:val="24"/>
              </w:rPr>
              <w:t xml:space="preserve"> </w:t>
            </w:r>
            <w:r w:rsidRPr="00641F0C">
              <w:rPr>
                <w:rFonts w:ascii="Arial" w:hAnsi="Arial" w:cs="Arial"/>
                <w:sz w:val="24"/>
                <w:szCs w:val="24"/>
              </w:rPr>
              <w:t>council within your organisation.</w:t>
            </w:r>
          </w:p>
        </w:tc>
        <w:tc>
          <w:tcPr>
            <w:tcW w:w="1605" w:type="dxa"/>
            <w:tcMar/>
          </w:tcPr>
          <w:p w:rsidR="00C45459" w:rsidP="00C45459" w:rsidRDefault="42B292F5" w14:paraId="00313E65" w14:textId="5C7E3162">
            <w:pPr>
              <w:jc w:val="center"/>
              <w:rPr>
                <w:rFonts w:ascii="Arial" w:hAnsi="Arial" w:cs="Arial"/>
                <w:b/>
                <w:bCs/>
                <w:sz w:val="24"/>
                <w:szCs w:val="24"/>
              </w:rPr>
            </w:pPr>
            <w:r w:rsidRPr="12372E20">
              <w:rPr>
                <w:rFonts w:ascii="Arial" w:hAnsi="Arial" w:cs="Arial"/>
                <w:b/>
                <w:bCs/>
                <w:sz w:val="24"/>
                <w:szCs w:val="24"/>
              </w:rPr>
              <w:t xml:space="preserve">Head of EDI / BAME Network Chairs </w:t>
            </w:r>
          </w:p>
        </w:tc>
        <w:tc>
          <w:tcPr>
            <w:tcW w:w="1496" w:type="dxa"/>
            <w:tcMar/>
          </w:tcPr>
          <w:p w:rsidR="00C45459" w:rsidP="00C45459" w:rsidRDefault="42B292F5" w14:paraId="7C33647B" w14:textId="32243B00">
            <w:pPr>
              <w:jc w:val="center"/>
              <w:rPr>
                <w:rFonts w:ascii="Arial" w:hAnsi="Arial" w:cs="Arial"/>
                <w:b/>
                <w:bCs/>
                <w:sz w:val="24"/>
                <w:szCs w:val="24"/>
              </w:rPr>
            </w:pPr>
            <w:r w:rsidRPr="12372E20">
              <w:rPr>
                <w:rFonts w:ascii="Arial" w:hAnsi="Arial" w:cs="Arial"/>
                <w:b/>
                <w:bCs/>
                <w:sz w:val="24"/>
                <w:szCs w:val="24"/>
              </w:rPr>
              <w:t>Q3 2024</w:t>
            </w:r>
          </w:p>
        </w:tc>
        <w:tc>
          <w:tcPr>
            <w:tcW w:w="1515" w:type="dxa"/>
            <w:shd w:val="clear" w:color="auto" w:fill="FFC000" w:themeFill="accent4"/>
            <w:tcMar/>
          </w:tcPr>
          <w:p w:rsidR="00C45459" w:rsidP="00C45459" w:rsidRDefault="00C45459" w14:paraId="5AA2C0F0" w14:textId="7C0B7052">
            <w:pPr>
              <w:jc w:val="center"/>
              <w:rPr>
                <w:rFonts w:ascii="Arial" w:hAnsi="Arial" w:cs="Arial"/>
                <w:b/>
                <w:bCs/>
                <w:sz w:val="24"/>
                <w:szCs w:val="24"/>
              </w:rPr>
            </w:pPr>
          </w:p>
        </w:tc>
        <w:tc>
          <w:tcPr>
            <w:tcW w:w="6060" w:type="dxa"/>
            <w:tcMar/>
          </w:tcPr>
          <w:p w:rsidR="00C45459" w:rsidP="12372E20" w:rsidRDefault="24312B2B" w14:paraId="30D0A1F6" w14:textId="3E461959">
            <w:pPr>
              <w:jc w:val="center"/>
              <w:rPr>
                <w:rFonts w:ascii="Arial" w:hAnsi="Arial" w:cs="Arial"/>
                <w:sz w:val="24"/>
                <w:szCs w:val="24"/>
              </w:rPr>
            </w:pPr>
            <w:r w:rsidRPr="130ED8AD" w:rsidR="6AB954E7">
              <w:rPr>
                <w:rFonts w:ascii="Arial" w:hAnsi="Arial" w:cs="Arial"/>
                <w:sz w:val="24"/>
                <w:szCs w:val="24"/>
              </w:rPr>
              <w:t>BAME Assurance Group in place</w:t>
            </w:r>
            <w:r w:rsidRPr="130ED8AD" w:rsidR="11DCC8DA">
              <w:rPr>
                <w:rFonts w:ascii="Arial" w:hAnsi="Arial" w:cs="Arial"/>
                <w:sz w:val="24"/>
                <w:szCs w:val="24"/>
              </w:rPr>
              <w:t xml:space="preserve">. Plans to </w:t>
            </w:r>
            <w:r w:rsidRPr="130ED8AD" w:rsidR="6AB954E7">
              <w:rPr>
                <w:rFonts w:ascii="Arial" w:hAnsi="Arial" w:cs="Arial"/>
                <w:sz w:val="24"/>
                <w:szCs w:val="24"/>
              </w:rPr>
              <w:t>review and refres</w:t>
            </w:r>
            <w:r w:rsidRPr="130ED8AD" w:rsidR="28989632">
              <w:rPr>
                <w:rFonts w:ascii="Arial" w:hAnsi="Arial" w:cs="Arial"/>
                <w:sz w:val="24"/>
                <w:szCs w:val="24"/>
              </w:rPr>
              <w:t>h Group</w:t>
            </w:r>
            <w:r w:rsidRPr="130ED8AD" w:rsidR="6AB954E7">
              <w:rPr>
                <w:rFonts w:ascii="Arial" w:hAnsi="Arial" w:cs="Arial"/>
                <w:sz w:val="24"/>
                <w:szCs w:val="24"/>
              </w:rPr>
              <w:t xml:space="preserve"> to oversee the progress</w:t>
            </w:r>
            <w:r w:rsidRPr="130ED8AD" w:rsidR="34769739">
              <w:rPr>
                <w:rFonts w:ascii="Arial" w:hAnsi="Arial" w:cs="Arial"/>
                <w:sz w:val="24"/>
                <w:szCs w:val="24"/>
              </w:rPr>
              <w:t>.</w:t>
            </w:r>
          </w:p>
        </w:tc>
      </w:tr>
      <w:tr w:rsidR="00C45459" w:rsidTr="130ED8AD" w14:paraId="12B29B33" w14:textId="77777777">
        <w:trPr>
          <w:trHeight w:val="299"/>
        </w:trPr>
        <w:tc>
          <w:tcPr>
            <w:tcW w:w="5201" w:type="dxa"/>
            <w:tcMar/>
          </w:tcPr>
          <w:p w:rsidRPr="00CD6758" w:rsidR="00C45459" w:rsidP="00CD6758" w:rsidRDefault="00FE1469" w14:paraId="01B15691" w14:textId="306CFB9A">
            <w:pPr>
              <w:autoSpaceDE w:val="0"/>
              <w:autoSpaceDN w:val="0"/>
              <w:adjustRightInd w:val="0"/>
              <w:rPr>
                <w:rFonts w:ascii="Arial" w:hAnsi="Arial" w:cs="Arial"/>
                <w:sz w:val="24"/>
                <w:szCs w:val="24"/>
              </w:rPr>
            </w:pPr>
            <w:r w:rsidRPr="00CD6758">
              <w:rPr>
                <w:rFonts w:ascii="Arial" w:hAnsi="Arial" w:cs="Arial"/>
                <w:sz w:val="24"/>
                <w:szCs w:val="24"/>
              </w:rPr>
              <w:t>All leaders at Band 8A and above must have a personal</w:t>
            </w:r>
            <w:r w:rsidR="00CD6758">
              <w:rPr>
                <w:rFonts w:ascii="Arial" w:hAnsi="Arial" w:cs="Arial"/>
                <w:sz w:val="24"/>
                <w:szCs w:val="24"/>
              </w:rPr>
              <w:t xml:space="preserve"> </w:t>
            </w:r>
            <w:r w:rsidRPr="00CD6758">
              <w:rPr>
                <w:rFonts w:ascii="Arial" w:hAnsi="Arial" w:cs="Arial"/>
                <w:sz w:val="24"/>
                <w:szCs w:val="24"/>
              </w:rPr>
              <w:t>development plan goal agreed around equality, diversity</w:t>
            </w:r>
            <w:r w:rsidR="00CD6758">
              <w:rPr>
                <w:rFonts w:ascii="Arial" w:hAnsi="Arial" w:cs="Arial"/>
                <w:sz w:val="24"/>
                <w:szCs w:val="24"/>
              </w:rPr>
              <w:t xml:space="preserve"> </w:t>
            </w:r>
            <w:r w:rsidRPr="00CD6758">
              <w:rPr>
                <w:rFonts w:ascii="Arial" w:hAnsi="Arial" w:cs="Arial"/>
                <w:sz w:val="24"/>
                <w:szCs w:val="24"/>
              </w:rPr>
              <w:t>and inclusion, and a process to report annually the</w:t>
            </w:r>
            <w:r w:rsidR="00CD6758">
              <w:rPr>
                <w:rFonts w:ascii="Arial" w:hAnsi="Arial" w:cs="Arial"/>
                <w:sz w:val="24"/>
                <w:szCs w:val="24"/>
              </w:rPr>
              <w:t xml:space="preserve"> </w:t>
            </w:r>
            <w:r w:rsidRPr="00CD6758">
              <w:rPr>
                <w:rFonts w:ascii="Arial" w:hAnsi="Arial" w:cs="Arial"/>
                <w:sz w:val="24"/>
                <w:szCs w:val="24"/>
              </w:rPr>
              <w:t>percentage of these goals that have been met.</w:t>
            </w:r>
          </w:p>
        </w:tc>
        <w:tc>
          <w:tcPr>
            <w:tcW w:w="1605" w:type="dxa"/>
            <w:tcMar/>
          </w:tcPr>
          <w:p w:rsidR="00C45459" w:rsidP="00C45459" w:rsidRDefault="0BB1E605" w14:paraId="0B52A7CF" w14:textId="613D6927">
            <w:pPr>
              <w:jc w:val="center"/>
              <w:rPr>
                <w:rFonts w:ascii="Arial" w:hAnsi="Arial" w:cs="Arial"/>
                <w:b/>
                <w:bCs/>
                <w:sz w:val="24"/>
                <w:szCs w:val="24"/>
              </w:rPr>
            </w:pPr>
            <w:r w:rsidRPr="12372E20">
              <w:rPr>
                <w:rFonts w:ascii="Arial" w:hAnsi="Arial" w:cs="Arial"/>
                <w:b/>
                <w:bCs/>
                <w:sz w:val="24"/>
                <w:szCs w:val="24"/>
              </w:rPr>
              <w:t xml:space="preserve">Associate Director of OD </w:t>
            </w:r>
          </w:p>
        </w:tc>
        <w:tc>
          <w:tcPr>
            <w:tcW w:w="1496" w:type="dxa"/>
            <w:tcMar/>
          </w:tcPr>
          <w:p w:rsidR="00C45459" w:rsidP="00C45459" w:rsidRDefault="26894C45" w14:paraId="7CFC6D57" w14:textId="6E072250">
            <w:pPr>
              <w:jc w:val="center"/>
              <w:rPr>
                <w:rFonts w:ascii="Arial" w:hAnsi="Arial" w:cs="Arial"/>
                <w:b/>
                <w:bCs/>
                <w:sz w:val="24"/>
                <w:szCs w:val="24"/>
              </w:rPr>
            </w:pPr>
            <w:r w:rsidRPr="12372E20">
              <w:rPr>
                <w:rFonts w:ascii="Arial" w:hAnsi="Arial" w:cs="Arial"/>
                <w:b/>
                <w:bCs/>
                <w:sz w:val="24"/>
                <w:szCs w:val="24"/>
              </w:rPr>
              <w:t>Q2 2024</w:t>
            </w:r>
          </w:p>
        </w:tc>
        <w:tc>
          <w:tcPr>
            <w:tcW w:w="1515" w:type="dxa"/>
            <w:shd w:val="clear" w:color="auto" w:fill="FFC000" w:themeFill="accent4"/>
            <w:tcMar/>
          </w:tcPr>
          <w:p w:rsidR="00C45459" w:rsidP="00C45459" w:rsidRDefault="00C45459" w14:paraId="7AFB9BD4" w14:textId="77777777">
            <w:pPr>
              <w:jc w:val="center"/>
              <w:rPr>
                <w:rFonts w:ascii="Arial" w:hAnsi="Arial" w:cs="Arial"/>
                <w:b/>
                <w:bCs/>
                <w:sz w:val="24"/>
                <w:szCs w:val="24"/>
              </w:rPr>
            </w:pPr>
          </w:p>
        </w:tc>
        <w:tc>
          <w:tcPr>
            <w:tcW w:w="6060" w:type="dxa"/>
            <w:tcMar/>
          </w:tcPr>
          <w:p w:rsidR="00C45459" w:rsidP="12372E20" w:rsidRDefault="26894C45" w14:paraId="2196010A" w14:textId="395364C6">
            <w:pPr>
              <w:jc w:val="center"/>
              <w:rPr>
                <w:rFonts w:ascii="Arial" w:hAnsi="Arial" w:cs="Arial"/>
                <w:sz w:val="24"/>
                <w:szCs w:val="24"/>
              </w:rPr>
            </w:pPr>
            <w:r w:rsidRPr="12372E20">
              <w:rPr>
                <w:rFonts w:ascii="Arial" w:hAnsi="Arial" w:cs="Arial"/>
                <w:sz w:val="24"/>
                <w:szCs w:val="24"/>
              </w:rPr>
              <w:t>All staff have been advised to have EDI objective. This is stated in the appraisal checklist on the Learning Hub. Process to report on the % of goals met needs to be establ</w:t>
            </w:r>
            <w:r w:rsidRPr="12372E20" w:rsidR="555A7885">
              <w:rPr>
                <w:rFonts w:ascii="Arial" w:hAnsi="Arial" w:cs="Arial"/>
                <w:sz w:val="24"/>
                <w:szCs w:val="24"/>
              </w:rPr>
              <w:t xml:space="preserve">ished. </w:t>
            </w:r>
          </w:p>
        </w:tc>
      </w:tr>
      <w:tr w:rsidR="00C45459" w:rsidTr="130ED8AD" w14:paraId="6C1E9C52" w14:textId="77777777">
        <w:trPr>
          <w:trHeight w:val="299"/>
        </w:trPr>
        <w:tc>
          <w:tcPr>
            <w:tcW w:w="5201" w:type="dxa"/>
            <w:tcMar/>
          </w:tcPr>
          <w:p w:rsidRPr="00CD6758" w:rsidR="00C45459" w:rsidP="00CD6758" w:rsidRDefault="00CD6758" w14:paraId="2A0596AE" w14:textId="58A700CC">
            <w:pPr>
              <w:autoSpaceDE w:val="0"/>
              <w:autoSpaceDN w:val="0"/>
              <w:adjustRightInd w:val="0"/>
              <w:rPr>
                <w:rFonts w:ascii="Arial" w:hAnsi="Arial" w:cs="Arial"/>
                <w:sz w:val="24"/>
                <w:szCs w:val="24"/>
              </w:rPr>
            </w:pPr>
            <w:r w:rsidRPr="00CD6758">
              <w:rPr>
                <w:rFonts w:ascii="Arial" w:hAnsi="Arial" w:cs="Arial"/>
                <w:sz w:val="24"/>
                <w:szCs w:val="24"/>
              </w:rPr>
              <w:t>Evidence of inclusive leadership education for all executive</w:t>
            </w:r>
            <w:r>
              <w:rPr>
                <w:rFonts w:ascii="Arial" w:hAnsi="Arial" w:cs="Arial"/>
                <w:sz w:val="24"/>
                <w:szCs w:val="24"/>
              </w:rPr>
              <w:t xml:space="preserve"> </w:t>
            </w:r>
            <w:r w:rsidRPr="00CD6758">
              <w:rPr>
                <w:rFonts w:ascii="Arial" w:hAnsi="Arial" w:cs="Arial"/>
                <w:sz w:val="24"/>
                <w:szCs w:val="24"/>
              </w:rPr>
              <w:t>directors.</w:t>
            </w:r>
          </w:p>
        </w:tc>
        <w:tc>
          <w:tcPr>
            <w:tcW w:w="1605" w:type="dxa"/>
            <w:tcMar/>
          </w:tcPr>
          <w:p w:rsidR="00C45459" w:rsidP="12372E20" w:rsidRDefault="29DDBC66" w14:paraId="44684058" w14:textId="0FCDF125">
            <w:pPr>
              <w:jc w:val="center"/>
              <w:rPr>
                <w:rFonts w:ascii="Arial" w:hAnsi="Arial" w:cs="Arial"/>
                <w:b/>
                <w:bCs/>
                <w:sz w:val="24"/>
                <w:szCs w:val="24"/>
              </w:rPr>
            </w:pPr>
            <w:r w:rsidRPr="12372E20">
              <w:rPr>
                <w:rFonts w:ascii="Arial" w:hAnsi="Arial" w:cs="Arial"/>
                <w:b/>
                <w:bCs/>
                <w:sz w:val="24"/>
                <w:szCs w:val="24"/>
              </w:rPr>
              <w:t>Associate Director of OD</w:t>
            </w:r>
          </w:p>
          <w:p w:rsidR="00C45459" w:rsidP="12372E20" w:rsidRDefault="00C45459" w14:paraId="33724A28" w14:textId="0F78FBBE">
            <w:pPr>
              <w:jc w:val="center"/>
              <w:rPr>
                <w:rFonts w:ascii="Arial" w:hAnsi="Arial" w:cs="Arial"/>
                <w:b/>
                <w:bCs/>
                <w:sz w:val="24"/>
                <w:szCs w:val="24"/>
              </w:rPr>
            </w:pPr>
          </w:p>
        </w:tc>
        <w:tc>
          <w:tcPr>
            <w:tcW w:w="1496" w:type="dxa"/>
            <w:tcMar/>
          </w:tcPr>
          <w:p w:rsidR="00C45459" w:rsidP="00C45459" w:rsidRDefault="1A9379DD" w14:paraId="4293BC2B" w14:textId="2EDE0C2D">
            <w:pPr>
              <w:jc w:val="center"/>
              <w:rPr>
                <w:rFonts w:ascii="Arial" w:hAnsi="Arial" w:cs="Arial"/>
                <w:b/>
                <w:bCs/>
                <w:sz w:val="24"/>
                <w:szCs w:val="24"/>
              </w:rPr>
            </w:pPr>
            <w:r w:rsidRPr="12372E20">
              <w:rPr>
                <w:rFonts w:ascii="Arial" w:hAnsi="Arial" w:cs="Arial"/>
                <w:b/>
                <w:bCs/>
                <w:sz w:val="24"/>
                <w:szCs w:val="24"/>
              </w:rPr>
              <w:t>Q</w:t>
            </w:r>
            <w:r w:rsidRPr="12372E20" w:rsidR="56B8249D">
              <w:rPr>
                <w:rFonts w:ascii="Arial" w:hAnsi="Arial" w:cs="Arial"/>
                <w:b/>
                <w:bCs/>
                <w:sz w:val="24"/>
                <w:szCs w:val="24"/>
              </w:rPr>
              <w:t>2</w:t>
            </w:r>
            <w:r w:rsidRPr="12372E20">
              <w:rPr>
                <w:rFonts w:ascii="Arial" w:hAnsi="Arial" w:cs="Arial"/>
                <w:b/>
                <w:bCs/>
                <w:sz w:val="24"/>
                <w:szCs w:val="24"/>
              </w:rPr>
              <w:t xml:space="preserve"> 2024</w:t>
            </w:r>
          </w:p>
        </w:tc>
        <w:tc>
          <w:tcPr>
            <w:tcW w:w="1515" w:type="dxa"/>
            <w:shd w:val="clear" w:color="auto" w:fill="FFC000" w:themeFill="accent4"/>
            <w:tcMar/>
          </w:tcPr>
          <w:p w:rsidR="00C45459" w:rsidP="00C45459" w:rsidRDefault="00C45459" w14:paraId="38A69D15" w14:textId="77777777">
            <w:pPr>
              <w:jc w:val="center"/>
              <w:rPr>
                <w:rFonts w:ascii="Arial" w:hAnsi="Arial" w:cs="Arial"/>
                <w:b/>
                <w:bCs/>
                <w:sz w:val="24"/>
                <w:szCs w:val="24"/>
              </w:rPr>
            </w:pPr>
          </w:p>
        </w:tc>
        <w:tc>
          <w:tcPr>
            <w:tcW w:w="6060" w:type="dxa"/>
            <w:tcMar/>
          </w:tcPr>
          <w:p w:rsidR="00C45459" w:rsidP="12372E20" w:rsidRDefault="1A9379DD" w14:paraId="6AE4F1D6" w14:textId="4BE03EC7">
            <w:pPr>
              <w:jc w:val="center"/>
              <w:rPr>
                <w:rFonts w:ascii="Arial" w:hAnsi="Arial" w:cs="Arial"/>
                <w:sz w:val="24"/>
                <w:szCs w:val="24"/>
              </w:rPr>
            </w:pPr>
            <w:r w:rsidRPr="12372E20">
              <w:rPr>
                <w:rFonts w:ascii="Arial" w:hAnsi="Arial" w:cs="Arial"/>
                <w:sz w:val="24"/>
                <w:szCs w:val="24"/>
              </w:rPr>
              <w:t xml:space="preserve">All executives and board members will </w:t>
            </w:r>
            <w:r w:rsidRPr="12372E20" w:rsidR="3CBF24EE">
              <w:rPr>
                <w:rFonts w:ascii="Arial" w:hAnsi="Arial" w:cs="Arial"/>
                <w:sz w:val="24"/>
                <w:szCs w:val="24"/>
              </w:rPr>
              <w:t>participate</w:t>
            </w:r>
            <w:r w:rsidRPr="12372E20">
              <w:rPr>
                <w:rFonts w:ascii="Arial" w:hAnsi="Arial" w:cs="Arial"/>
                <w:sz w:val="24"/>
                <w:szCs w:val="24"/>
              </w:rPr>
              <w:t xml:space="preserve"> in Board development on </w:t>
            </w:r>
            <w:r w:rsidRPr="12372E20" w:rsidR="57AFBFD5">
              <w:rPr>
                <w:rFonts w:ascii="Arial" w:hAnsi="Arial" w:cs="Arial"/>
                <w:sz w:val="24"/>
                <w:szCs w:val="24"/>
              </w:rPr>
              <w:t>Inclusive</w:t>
            </w:r>
            <w:r w:rsidRPr="12372E20">
              <w:rPr>
                <w:rFonts w:ascii="Arial" w:hAnsi="Arial" w:cs="Arial"/>
                <w:sz w:val="24"/>
                <w:szCs w:val="24"/>
              </w:rPr>
              <w:t xml:space="preserve"> Leadership. NHS Providers offer and NHS NW Leadership Academy offer to be </w:t>
            </w:r>
            <w:r w:rsidRPr="12372E20" w:rsidR="70BCE99B">
              <w:rPr>
                <w:rFonts w:ascii="Arial" w:hAnsi="Arial" w:cs="Arial"/>
                <w:sz w:val="24"/>
                <w:szCs w:val="24"/>
              </w:rPr>
              <w:t>circulated</w:t>
            </w:r>
            <w:r w:rsidRPr="12372E20">
              <w:rPr>
                <w:rFonts w:ascii="Arial" w:hAnsi="Arial" w:cs="Arial"/>
                <w:sz w:val="24"/>
                <w:szCs w:val="24"/>
              </w:rPr>
              <w:t xml:space="preserve">. Reciprocal mentoring to be </w:t>
            </w:r>
            <w:r w:rsidRPr="12372E20" w:rsidR="0BB6A8A1">
              <w:rPr>
                <w:rFonts w:ascii="Arial" w:hAnsi="Arial" w:cs="Arial"/>
                <w:sz w:val="24"/>
                <w:szCs w:val="24"/>
              </w:rPr>
              <w:t>established</w:t>
            </w:r>
            <w:r w:rsidRPr="12372E20">
              <w:rPr>
                <w:rFonts w:ascii="Arial" w:hAnsi="Arial" w:cs="Arial"/>
                <w:sz w:val="24"/>
                <w:szCs w:val="24"/>
              </w:rPr>
              <w:t xml:space="preserve"> across the system from </w:t>
            </w:r>
            <w:r w:rsidRPr="12372E20" w:rsidR="3F01640C">
              <w:rPr>
                <w:rFonts w:ascii="Arial" w:hAnsi="Arial" w:cs="Arial"/>
                <w:sz w:val="24"/>
                <w:szCs w:val="24"/>
              </w:rPr>
              <w:t>September 2024.</w:t>
            </w:r>
          </w:p>
        </w:tc>
      </w:tr>
      <w:tr w:rsidR="00C45459" w:rsidTr="130ED8AD" w14:paraId="72625B39" w14:textId="77777777">
        <w:trPr>
          <w:trHeight w:val="299"/>
        </w:trPr>
        <w:tc>
          <w:tcPr>
            <w:tcW w:w="5201" w:type="dxa"/>
            <w:tcMar/>
          </w:tcPr>
          <w:p w:rsidRPr="00CD6758" w:rsidR="00C45459" w:rsidP="00CD6758" w:rsidRDefault="00CD6758" w14:paraId="122588C9" w14:textId="6F08BDF4">
            <w:pPr>
              <w:autoSpaceDE w:val="0"/>
              <w:autoSpaceDN w:val="0"/>
              <w:adjustRightInd w:val="0"/>
              <w:rPr>
                <w:rFonts w:ascii="Arial" w:hAnsi="Arial" w:cs="Arial"/>
                <w:sz w:val="24"/>
                <w:szCs w:val="24"/>
              </w:rPr>
            </w:pPr>
            <w:r w:rsidRPr="00CD6758">
              <w:rPr>
                <w:rFonts w:ascii="Arial" w:hAnsi="Arial" w:cs="Arial"/>
                <w:sz w:val="24"/>
                <w:szCs w:val="24"/>
              </w:rPr>
              <w:t>An executive director must attend Black, Asian and</w:t>
            </w:r>
            <w:r>
              <w:rPr>
                <w:rFonts w:ascii="Arial" w:hAnsi="Arial" w:cs="Arial"/>
                <w:sz w:val="24"/>
                <w:szCs w:val="24"/>
              </w:rPr>
              <w:t xml:space="preserve"> </w:t>
            </w:r>
            <w:r w:rsidRPr="00CD6758">
              <w:rPr>
                <w:rFonts w:ascii="Arial" w:hAnsi="Arial" w:cs="Arial"/>
                <w:sz w:val="24"/>
                <w:szCs w:val="24"/>
              </w:rPr>
              <w:t>Minority Ethnic staff network meetings at least four times</w:t>
            </w:r>
            <w:r>
              <w:rPr>
                <w:rFonts w:ascii="Arial" w:hAnsi="Arial" w:cs="Arial"/>
                <w:sz w:val="24"/>
                <w:szCs w:val="24"/>
              </w:rPr>
              <w:t xml:space="preserve"> </w:t>
            </w:r>
            <w:r w:rsidRPr="00CD6758">
              <w:rPr>
                <w:rFonts w:ascii="Arial" w:hAnsi="Arial" w:cs="Arial"/>
                <w:sz w:val="24"/>
                <w:szCs w:val="24"/>
              </w:rPr>
              <w:t>a year.</w:t>
            </w:r>
          </w:p>
        </w:tc>
        <w:tc>
          <w:tcPr>
            <w:tcW w:w="1605" w:type="dxa"/>
            <w:tcMar/>
          </w:tcPr>
          <w:p w:rsidR="00C45459" w:rsidP="00C45459" w:rsidRDefault="40F4E33D" w14:paraId="44FD4F2D" w14:textId="0C2CB67F">
            <w:pPr>
              <w:jc w:val="center"/>
              <w:rPr>
                <w:rFonts w:ascii="Arial" w:hAnsi="Arial" w:cs="Arial"/>
                <w:b/>
                <w:bCs/>
                <w:sz w:val="24"/>
                <w:szCs w:val="24"/>
              </w:rPr>
            </w:pPr>
            <w:r w:rsidRPr="12372E20">
              <w:rPr>
                <w:rFonts w:ascii="Arial" w:hAnsi="Arial" w:cs="Arial"/>
                <w:b/>
                <w:bCs/>
                <w:sz w:val="24"/>
                <w:szCs w:val="24"/>
              </w:rPr>
              <w:t xml:space="preserve">Chief Executive </w:t>
            </w:r>
          </w:p>
        </w:tc>
        <w:tc>
          <w:tcPr>
            <w:tcW w:w="1496" w:type="dxa"/>
            <w:tcMar/>
          </w:tcPr>
          <w:p w:rsidR="00C45459" w:rsidP="00C45459" w:rsidRDefault="00C45459" w14:paraId="44D3481D" w14:textId="77777777">
            <w:pPr>
              <w:jc w:val="center"/>
              <w:rPr>
                <w:rFonts w:ascii="Arial" w:hAnsi="Arial" w:cs="Arial"/>
                <w:b/>
                <w:bCs/>
                <w:sz w:val="24"/>
                <w:szCs w:val="24"/>
              </w:rPr>
            </w:pPr>
          </w:p>
        </w:tc>
        <w:tc>
          <w:tcPr>
            <w:tcW w:w="1515" w:type="dxa"/>
            <w:shd w:val="clear" w:color="auto" w:fill="00B050"/>
            <w:tcMar/>
          </w:tcPr>
          <w:p w:rsidR="00C45459" w:rsidP="00C45459" w:rsidRDefault="00C45459" w14:paraId="78826769" w14:textId="77777777">
            <w:pPr>
              <w:jc w:val="center"/>
              <w:rPr>
                <w:rFonts w:ascii="Arial" w:hAnsi="Arial" w:cs="Arial"/>
                <w:b/>
                <w:bCs/>
                <w:sz w:val="24"/>
                <w:szCs w:val="24"/>
              </w:rPr>
            </w:pPr>
          </w:p>
        </w:tc>
        <w:tc>
          <w:tcPr>
            <w:tcW w:w="6060" w:type="dxa"/>
            <w:tcMar/>
          </w:tcPr>
          <w:p w:rsidR="00C45459" w:rsidP="12372E20" w:rsidRDefault="1F8E1358" w14:paraId="3DC6100B" w14:textId="38ACF656">
            <w:pPr>
              <w:jc w:val="center"/>
              <w:rPr>
                <w:rFonts w:ascii="Arial" w:hAnsi="Arial" w:cs="Arial"/>
                <w:sz w:val="24"/>
                <w:szCs w:val="24"/>
              </w:rPr>
            </w:pPr>
            <w:r w:rsidRPr="12372E20">
              <w:rPr>
                <w:rFonts w:ascii="Arial" w:hAnsi="Arial" w:cs="Arial"/>
                <w:sz w:val="24"/>
                <w:szCs w:val="24"/>
              </w:rPr>
              <w:t xml:space="preserve">This is already in place. Martin Hodgson, CEO attends the BAME staff network. Whilst there are several cochairs with lived experience he was asked to chair the meeting by </w:t>
            </w:r>
            <w:r w:rsidRPr="12372E20" w:rsidR="358323D8">
              <w:rPr>
                <w:rFonts w:ascii="Arial" w:hAnsi="Arial" w:cs="Arial"/>
                <w:sz w:val="24"/>
                <w:szCs w:val="24"/>
              </w:rPr>
              <w:t xml:space="preserve">the </w:t>
            </w:r>
            <w:r w:rsidRPr="12372E20">
              <w:rPr>
                <w:rFonts w:ascii="Arial" w:hAnsi="Arial" w:cs="Arial"/>
                <w:sz w:val="24"/>
                <w:szCs w:val="24"/>
              </w:rPr>
              <w:t>members</w:t>
            </w:r>
            <w:r w:rsidRPr="12372E20" w:rsidR="558553FC">
              <w:rPr>
                <w:rFonts w:ascii="Arial" w:hAnsi="Arial" w:cs="Arial"/>
                <w:sz w:val="24"/>
                <w:szCs w:val="24"/>
              </w:rPr>
              <w:t>.</w:t>
            </w:r>
          </w:p>
        </w:tc>
      </w:tr>
      <w:tr w:rsidR="00C45459" w:rsidTr="130ED8AD" w14:paraId="6C57967D" w14:textId="77777777">
        <w:trPr>
          <w:trHeight w:val="299"/>
        </w:trPr>
        <w:tc>
          <w:tcPr>
            <w:tcW w:w="5201" w:type="dxa"/>
            <w:tcMar/>
          </w:tcPr>
          <w:p w:rsidRPr="00CD6758" w:rsidR="00C45459" w:rsidP="00CD6758" w:rsidRDefault="00CD6758" w14:paraId="726F196D" w14:textId="7BBE63C0">
            <w:pPr>
              <w:autoSpaceDE w:val="0"/>
              <w:autoSpaceDN w:val="0"/>
              <w:adjustRightInd w:val="0"/>
              <w:rPr>
                <w:rFonts w:ascii="Arial" w:hAnsi="Arial" w:cs="Arial"/>
                <w:sz w:val="24"/>
                <w:szCs w:val="24"/>
              </w:rPr>
            </w:pPr>
            <w:r w:rsidRPr="00CD6758">
              <w:rPr>
                <w:rFonts w:ascii="Arial" w:hAnsi="Arial" w:cs="Arial"/>
                <w:sz w:val="24"/>
                <w:szCs w:val="24"/>
              </w:rPr>
              <w:t>WRES data and workforce data disaggregated by ethnic</w:t>
            </w:r>
            <w:r>
              <w:rPr>
                <w:rFonts w:ascii="Arial" w:hAnsi="Arial" w:cs="Arial"/>
                <w:sz w:val="24"/>
                <w:szCs w:val="24"/>
              </w:rPr>
              <w:t xml:space="preserve"> </w:t>
            </w:r>
            <w:r w:rsidRPr="00CD6758">
              <w:rPr>
                <w:rFonts w:ascii="Arial" w:hAnsi="Arial" w:cs="Arial"/>
                <w:sz w:val="24"/>
                <w:szCs w:val="24"/>
              </w:rPr>
              <w:t>groups to be presented at board meetings to ensure that</w:t>
            </w:r>
            <w:r>
              <w:rPr>
                <w:rFonts w:ascii="Arial" w:hAnsi="Arial" w:cs="Arial"/>
                <w:sz w:val="24"/>
                <w:szCs w:val="24"/>
              </w:rPr>
              <w:t xml:space="preserve"> </w:t>
            </w:r>
            <w:r w:rsidRPr="00CD6758">
              <w:rPr>
                <w:rFonts w:ascii="Arial" w:hAnsi="Arial" w:cs="Arial"/>
                <w:sz w:val="24"/>
                <w:szCs w:val="24"/>
              </w:rPr>
              <w:t>racial disparities are monitored and addressed as a part of</w:t>
            </w:r>
            <w:r>
              <w:rPr>
                <w:rFonts w:ascii="Arial" w:hAnsi="Arial" w:cs="Arial"/>
                <w:sz w:val="24"/>
                <w:szCs w:val="24"/>
              </w:rPr>
              <w:t xml:space="preserve"> </w:t>
            </w:r>
            <w:r w:rsidRPr="00CD6758">
              <w:rPr>
                <w:rFonts w:ascii="Arial" w:hAnsi="Arial" w:cs="Arial"/>
                <w:sz w:val="24"/>
                <w:szCs w:val="24"/>
              </w:rPr>
              <w:t>the business as usual.</w:t>
            </w:r>
          </w:p>
        </w:tc>
        <w:tc>
          <w:tcPr>
            <w:tcW w:w="1605" w:type="dxa"/>
            <w:tcMar/>
          </w:tcPr>
          <w:p w:rsidR="00C45459" w:rsidP="00C45459" w:rsidRDefault="641F4299" w14:paraId="2B2F5958" w14:textId="362D5BFC">
            <w:pPr>
              <w:jc w:val="center"/>
              <w:rPr>
                <w:rFonts w:ascii="Arial" w:hAnsi="Arial" w:cs="Arial"/>
                <w:b/>
                <w:bCs/>
                <w:sz w:val="24"/>
                <w:szCs w:val="24"/>
              </w:rPr>
            </w:pPr>
            <w:r w:rsidRPr="12372E20">
              <w:rPr>
                <w:rFonts w:ascii="Arial" w:hAnsi="Arial" w:cs="Arial"/>
                <w:b/>
                <w:bCs/>
                <w:sz w:val="24"/>
                <w:szCs w:val="24"/>
              </w:rPr>
              <w:t xml:space="preserve">Executive Director of People and Culture </w:t>
            </w:r>
          </w:p>
        </w:tc>
        <w:tc>
          <w:tcPr>
            <w:tcW w:w="1496" w:type="dxa"/>
            <w:tcMar/>
          </w:tcPr>
          <w:p w:rsidR="00C45459" w:rsidP="00C45459" w:rsidRDefault="641F4299" w14:paraId="52834A6D" w14:textId="2B6CA5E1">
            <w:pPr>
              <w:jc w:val="center"/>
              <w:rPr>
                <w:rFonts w:ascii="Arial" w:hAnsi="Arial" w:cs="Arial"/>
                <w:b/>
                <w:bCs/>
                <w:sz w:val="24"/>
                <w:szCs w:val="24"/>
              </w:rPr>
            </w:pPr>
            <w:r w:rsidRPr="12372E20">
              <w:rPr>
                <w:rFonts w:ascii="Arial" w:hAnsi="Arial" w:cs="Arial"/>
                <w:b/>
                <w:bCs/>
                <w:sz w:val="24"/>
                <w:szCs w:val="24"/>
              </w:rPr>
              <w:t>Q2</w:t>
            </w:r>
            <w:r w:rsidRPr="12372E20" w:rsidR="7CBA216E">
              <w:rPr>
                <w:rFonts w:ascii="Arial" w:hAnsi="Arial" w:cs="Arial"/>
                <w:b/>
                <w:bCs/>
                <w:sz w:val="24"/>
                <w:szCs w:val="24"/>
              </w:rPr>
              <w:t xml:space="preserve"> 2024</w:t>
            </w:r>
          </w:p>
        </w:tc>
        <w:tc>
          <w:tcPr>
            <w:tcW w:w="1515" w:type="dxa"/>
            <w:shd w:val="clear" w:color="auto" w:fill="FFC000" w:themeFill="accent4"/>
            <w:tcMar/>
          </w:tcPr>
          <w:p w:rsidR="00C45459" w:rsidP="00C45459" w:rsidRDefault="00C45459" w14:paraId="11CB200D" w14:textId="77777777">
            <w:pPr>
              <w:jc w:val="center"/>
              <w:rPr>
                <w:rFonts w:ascii="Arial" w:hAnsi="Arial" w:cs="Arial"/>
                <w:b/>
                <w:bCs/>
                <w:sz w:val="24"/>
                <w:szCs w:val="24"/>
              </w:rPr>
            </w:pPr>
          </w:p>
        </w:tc>
        <w:tc>
          <w:tcPr>
            <w:tcW w:w="6060" w:type="dxa"/>
            <w:tcMar/>
          </w:tcPr>
          <w:p w:rsidR="00C45459" w:rsidP="204158EB" w:rsidRDefault="641F4299" w14:paraId="6C5DAFA7" w14:textId="33C86618">
            <w:pPr>
              <w:jc w:val="center"/>
              <w:rPr>
                <w:rFonts w:ascii="Arial" w:hAnsi="Arial" w:cs="Arial"/>
                <w:sz w:val="24"/>
                <w:szCs w:val="24"/>
              </w:rPr>
            </w:pPr>
            <w:r w:rsidRPr="204158EB">
              <w:rPr>
                <w:rFonts w:ascii="Arial" w:hAnsi="Arial" w:cs="Arial"/>
                <w:sz w:val="24"/>
                <w:szCs w:val="24"/>
              </w:rPr>
              <w:t xml:space="preserve">Development of culture and belonging dashboard </w:t>
            </w:r>
            <w:r w:rsidRPr="204158EB" w:rsidR="4AE3EEDA">
              <w:rPr>
                <w:rFonts w:ascii="Arial" w:hAnsi="Arial" w:cs="Arial"/>
                <w:sz w:val="24"/>
                <w:szCs w:val="24"/>
              </w:rPr>
              <w:t>to be finalised in Q2 2024 providing quarterly data</w:t>
            </w:r>
            <w:r w:rsidRPr="204158EB">
              <w:rPr>
                <w:rFonts w:ascii="Arial" w:hAnsi="Arial" w:cs="Arial"/>
                <w:sz w:val="24"/>
                <w:szCs w:val="24"/>
              </w:rPr>
              <w:t xml:space="preserve">. </w:t>
            </w:r>
          </w:p>
          <w:p w:rsidR="00C45459" w:rsidP="12372E20" w:rsidRDefault="641F4299" w14:paraId="38994E24" w14:textId="0AC70B41">
            <w:pPr>
              <w:jc w:val="center"/>
              <w:rPr>
                <w:rFonts w:ascii="Arial" w:hAnsi="Arial" w:cs="Arial"/>
                <w:sz w:val="24"/>
                <w:szCs w:val="24"/>
              </w:rPr>
            </w:pPr>
            <w:r w:rsidRPr="204158EB">
              <w:rPr>
                <w:rFonts w:ascii="Arial" w:hAnsi="Arial" w:cs="Arial"/>
                <w:sz w:val="24"/>
                <w:szCs w:val="24"/>
              </w:rPr>
              <w:t xml:space="preserve">Schedule of reporting to People and Culture </w:t>
            </w:r>
            <w:proofErr w:type="spellStart"/>
            <w:r w:rsidRPr="204158EB">
              <w:rPr>
                <w:rFonts w:ascii="Arial" w:hAnsi="Arial" w:cs="Arial"/>
                <w:sz w:val="24"/>
                <w:szCs w:val="24"/>
              </w:rPr>
              <w:t>Commitee</w:t>
            </w:r>
            <w:proofErr w:type="spellEnd"/>
            <w:r w:rsidRPr="204158EB">
              <w:rPr>
                <w:rFonts w:ascii="Arial" w:hAnsi="Arial" w:cs="Arial"/>
                <w:sz w:val="24"/>
                <w:szCs w:val="24"/>
              </w:rPr>
              <w:t xml:space="preserve"> and Board to be reviewed in line with new governance reporting. </w:t>
            </w:r>
          </w:p>
        </w:tc>
      </w:tr>
    </w:tbl>
    <w:p w:rsidR="0008639C" w:rsidP="00C45459" w:rsidRDefault="0008639C" w14:paraId="64CDDDB8" w14:textId="77777777">
      <w:pPr>
        <w:jc w:val="center"/>
        <w:rPr>
          <w:rFonts w:ascii="Arial" w:hAnsi="Arial" w:cs="Arial"/>
          <w:b/>
          <w:bCs/>
          <w:sz w:val="24"/>
          <w:szCs w:val="24"/>
        </w:rPr>
        <w:sectPr w:rsidR="0008639C" w:rsidSect="00201614">
          <w:pgSz w:w="16838" w:h="11906" w:orient="landscape"/>
          <w:pgMar w:top="1440" w:right="1440" w:bottom="1440" w:left="1440" w:header="708" w:footer="708" w:gutter="0"/>
          <w:cols w:space="708"/>
          <w:docGrid w:linePitch="360"/>
        </w:sectPr>
      </w:pPr>
    </w:p>
    <w:p w:rsidR="006F3396" w:rsidP="00C45459" w:rsidRDefault="0008639C" w14:paraId="2D4DCE1D" w14:textId="77777777">
      <w:pPr>
        <w:jc w:val="center"/>
        <w:rPr>
          <w:rFonts w:ascii="Arial" w:hAnsi="Arial" w:cs="Arial"/>
          <w:b/>
          <w:bCs/>
          <w:sz w:val="24"/>
          <w:szCs w:val="24"/>
        </w:rPr>
      </w:pPr>
      <w:r>
        <w:rPr>
          <w:rFonts w:ascii="Arial" w:hAnsi="Arial" w:cs="Arial"/>
          <w:b/>
          <w:bCs/>
          <w:sz w:val="24"/>
          <w:szCs w:val="24"/>
        </w:rPr>
        <w:t xml:space="preserve"> </w:t>
      </w:r>
    </w:p>
    <w:p w:rsidR="00C45459" w:rsidP="00C45459" w:rsidRDefault="0008639C" w14:paraId="30DB0F63" w14:textId="608D71A6">
      <w:pPr>
        <w:jc w:val="center"/>
        <w:rPr>
          <w:rFonts w:ascii="Arial" w:hAnsi="Arial" w:cs="Arial"/>
          <w:b/>
          <w:bCs/>
          <w:sz w:val="24"/>
          <w:szCs w:val="24"/>
        </w:rPr>
      </w:pPr>
      <w:r>
        <w:rPr>
          <w:rFonts w:ascii="Arial" w:hAnsi="Arial" w:cs="Arial"/>
          <w:b/>
          <w:bCs/>
          <w:sz w:val="24"/>
          <w:szCs w:val="24"/>
        </w:rPr>
        <w:t>Next Steps</w:t>
      </w:r>
    </w:p>
    <w:p w:rsidR="0008639C" w:rsidP="00C45459" w:rsidRDefault="0008639C" w14:paraId="611C1479" w14:textId="77777777">
      <w:pPr>
        <w:jc w:val="center"/>
        <w:rPr>
          <w:rFonts w:ascii="Arial" w:hAnsi="Arial" w:cs="Arial"/>
          <w:b/>
          <w:bCs/>
          <w:sz w:val="24"/>
          <w:szCs w:val="24"/>
        </w:rPr>
      </w:pPr>
    </w:p>
    <w:p w:rsidR="0008639C" w:rsidP="0008639C" w:rsidRDefault="0008639C" w14:paraId="6A3C93CC" w14:textId="77777777">
      <w:pPr>
        <w:rPr>
          <w:rFonts w:ascii="Arial" w:hAnsi="Arial" w:cs="Arial"/>
          <w:sz w:val="24"/>
          <w:szCs w:val="24"/>
        </w:rPr>
      </w:pPr>
      <w:r>
        <w:rPr>
          <w:rFonts w:ascii="Arial" w:hAnsi="Arial" w:cs="Arial"/>
          <w:sz w:val="24"/>
          <w:szCs w:val="24"/>
        </w:rPr>
        <w:t xml:space="preserve">We anticipate that organisations will commit to an on-going journey towards the other levels of recognition in this framework. </w:t>
      </w:r>
    </w:p>
    <w:p w:rsidR="0008639C" w:rsidP="0008639C" w:rsidRDefault="0008639C" w14:paraId="30FEF15F" w14:textId="5DCFEE54">
      <w:pPr>
        <w:rPr>
          <w:rFonts w:ascii="Arial" w:hAnsi="Arial" w:cs="Arial"/>
          <w:sz w:val="24"/>
          <w:szCs w:val="24"/>
        </w:rPr>
      </w:pPr>
      <w:r>
        <w:rPr>
          <w:rFonts w:ascii="Arial" w:hAnsi="Arial" w:cs="Arial"/>
          <w:sz w:val="24"/>
          <w:szCs w:val="24"/>
        </w:rPr>
        <w:t>Anticipated timelines for the achievement of each level after adoption</w:t>
      </w:r>
      <w:r w:rsidR="00C40315">
        <w:rPr>
          <w:rFonts w:ascii="Arial" w:hAnsi="Arial" w:cs="Arial"/>
          <w:sz w:val="24"/>
          <w:szCs w:val="24"/>
        </w:rPr>
        <w:t>.</w:t>
      </w:r>
    </w:p>
    <w:p w:rsidR="0008639C" w:rsidP="0008639C" w:rsidRDefault="0008639C" w14:paraId="3F7E9171" w14:textId="77777777">
      <w:pPr>
        <w:rPr>
          <w:rFonts w:ascii="Arial" w:hAnsi="Arial" w:cs="Arial"/>
          <w:sz w:val="24"/>
          <w:szCs w:val="24"/>
        </w:rPr>
      </w:pPr>
      <w:r w:rsidRPr="0008639C">
        <w:rPr>
          <w:rFonts w:ascii="Arial" w:hAnsi="Arial" w:cs="Arial"/>
          <w:b/>
          <w:bCs/>
          <w:sz w:val="24"/>
          <w:szCs w:val="24"/>
        </w:rPr>
        <w:t>Bronze:</w:t>
      </w:r>
      <w:r>
        <w:rPr>
          <w:rFonts w:ascii="Arial" w:hAnsi="Arial" w:cs="Arial"/>
          <w:sz w:val="24"/>
          <w:szCs w:val="24"/>
        </w:rPr>
        <w:t xml:space="preserve"> 9 months </w:t>
      </w:r>
    </w:p>
    <w:p w:rsidR="0008639C" w:rsidP="0008639C" w:rsidRDefault="0008639C" w14:paraId="759E8446" w14:textId="77777777">
      <w:pPr>
        <w:rPr>
          <w:rFonts w:ascii="Arial" w:hAnsi="Arial" w:cs="Arial"/>
          <w:sz w:val="24"/>
          <w:szCs w:val="24"/>
        </w:rPr>
      </w:pPr>
      <w:r w:rsidRPr="0008639C">
        <w:rPr>
          <w:rFonts w:ascii="Arial" w:hAnsi="Arial" w:cs="Arial"/>
          <w:b/>
          <w:bCs/>
          <w:sz w:val="24"/>
          <w:szCs w:val="24"/>
        </w:rPr>
        <w:t>Silver:</w:t>
      </w:r>
      <w:r>
        <w:rPr>
          <w:rFonts w:ascii="Arial" w:hAnsi="Arial" w:cs="Arial"/>
          <w:sz w:val="24"/>
          <w:szCs w:val="24"/>
        </w:rPr>
        <w:t xml:space="preserve"> 18 months </w:t>
      </w:r>
    </w:p>
    <w:p w:rsidR="0008639C" w:rsidP="0008639C" w:rsidRDefault="0008639C" w14:paraId="5D4564AB" w14:textId="77777777">
      <w:pPr>
        <w:rPr>
          <w:rFonts w:ascii="Arial" w:hAnsi="Arial" w:cs="Arial"/>
          <w:sz w:val="24"/>
          <w:szCs w:val="24"/>
        </w:rPr>
      </w:pPr>
      <w:r w:rsidRPr="0008639C">
        <w:rPr>
          <w:rFonts w:ascii="Arial" w:hAnsi="Arial" w:cs="Arial"/>
          <w:b/>
          <w:bCs/>
          <w:sz w:val="24"/>
          <w:szCs w:val="24"/>
        </w:rPr>
        <w:t>Gold:</w:t>
      </w:r>
      <w:r>
        <w:rPr>
          <w:rFonts w:ascii="Arial" w:hAnsi="Arial" w:cs="Arial"/>
          <w:sz w:val="24"/>
          <w:szCs w:val="24"/>
        </w:rPr>
        <w:t xml:space="preserve"> 36 months </w:t>
      </w:r>
    </w:p>
    <w:p w:rsidR="0008639C" w:rsidP="0008639C" w:rsidRDefault="0008639C" w14:paraId="4A33DC0C" w14:textId="77777777">
      <w:pPr>
        <w:rPr>
          <w:rFonts w:ascii="Arial" w:hAnsi="Arial" w:cs="Arial"/>
          <w:sz w:val="24"/>
          <w:szCs w:val="24"/>
        </w:rPr>
      </w:pPr>
      <w:r>
        <w:rPr>
          <w:rFonts w:ascii="Arial" w:hAnsi="Arial" w:cs="Arial"/>
          <w:sz w:val="24"/>
          <w:szCs w:val="24"/>
        </w:rPr>
        <w:t>These are the minimum timelines and are a guide to help with your action plans.</w:t>
      </w:r>
    </w:p>
    <w:p w:rsidR="00B33CD8" w:rsidP="0008639C" w:rsidRDefault="00B33CD8" w14:paraId="575FEC38" w14:textId="64688B94">
      <w:pPr>
        <w:rPr>
          <w:rFonts w:ascii="Arial" w:hAnsi="Arial" w:cs="Arial"/>
          <w:sz w:val="24"/>
          <w:szCs w:val="24"/>
        </w:rPr>
      </w:pPr>
      <w:r>
        <w:rPr>
          <w:rFonts w:ascii="Arial" w:hAnsi="Arial" w:cs="Arial"/>
          <w:sz w:val="24"/>
          <w:szCs w:val="24"/>
        </w:rPr>
        <w:t>Assessment will be open twice a year between April and May and September and October.</w:t>
      </w:r>
    </w:p>
    <w:p w:rsidR="0008639C" w:rsidP="0008639C" w:rsidRDefault="0008639C" w14:paraId="1B3FF536" w14:textId="366EC1E5">
      <w:pPr>
        <w:rPr>
          <w:rFonts w:ascii="Arial" w:hAnsi="Arial" w:cs="Arial"/>
          <w:sz w:val="24"/>
          <w:szCs w:val="24"/>
        </w:rPr>
      </w:pPr>
      <w:r>
        <w:rPr>
          <w:rFonts w:ascii="Arial" w:hAnsi="Arial" w:cs="Arial"/>
          <w:sz w:val="24"/>
          <w:szCs w:val="24"/>
        </w:rPr>
        <w:t xml:space="preserve">The Assembly will continue to support organisations working on the framework through drop-in sessions, one-to-one meetings, </w:t>
      </w:r>
      <w:r w:rsidR="006F3396">
        <w:rPr>
          <w:rFonts w:ascii="Arial" w:hAnsi="Arial" w:cs="Arial"/>
          <w:sz w:val="24"/>
          <w:szCs w:val="24"/>
        </w:rPr>
        <w:t xml:space="preserve">Board sessions, and other offers. </w:t>
      </w:r>
      <w:r w:rsidR="008742AE">
        <w:rPr>
          <w:rFonts w:ascii="Arial" w:hAnsi="Arial" w:cs="Arial"/>
          <w:sz w:val="24"/>
          <w:szCs w:val="24"/>
        </w:rPr>
        <w:t xml:space="preserve">Please contact us at </w:t>
      </w:r>
      <w:hyperlink w:history="1" r:id="rId16">
        <w:r w:rsidRPr="00AA2B3F" w:rsidR="008742AE">
          <w:rPr>
            <w:rStyle w:val="Hyperlink"/>
            <w:rFonts w:ascii="Arial" w:hAnsi="Arial" w:cs="Arial"/>
            <w:b/>
            <w:bCs/>
            <w:sz w:val="24"/>
            <w:szCs w:val="24"/>
          </w:rPr>
          <w:t>england.nwbame_assembly@nhs.net</w:t>
        </w:r>
      </w:hyperlink>
      <w:r w:rsidR="008742AE">
        <w:rPr>
          <w:rStyle w:val="Hyperlink"/>
          <w:rFonts w:ascii="Arial" w:hAnsi="Arial" w:cs="Arial"/>
          <w:b/>
          <w:bCs/>
          <w:sz w:val="24"/>
          <w:szCs w:val="24"/>
        </w:rPr>
        <w:t>.</w:t>
      </w:r>
    </w:p>
    <w:p w:rsidRPr="00CE397F" w:rsidR="006F3396" w:rsidP="0008639C" w:rsidRDefault="006F3396" w14:paraId="55438897" w14:textId="502618AC">
      <w:pPr>
        <w:rPr>
          <w:rFonts w:ascii="Arial" w:hAnsi="Arial" w:cs="Arial"/>
          <w:sz w:val="24"/>
          <w:szCs w:val="24"/>
        </w:rPr>
      </w:pPr>
    </w:p>
    <w:p w:rsidR="0008639C" w:rsidP="0008639C" w:rsidRDefault="0008639C" w14:paraId="428D8FBA" w14:textId="77777777">
      <w:pPr>
        <w:rPr>
          <w:rFonts w:ascii="Arial" w:hAnsi="Arial" w:cs="Arial"/>
          <w:sz w:val="24"/>
          <w:szCs w:val="24"/>
        </w:rPr>
      </w:pPr>
    </w:p>
    <w:p w:rsidRPr="00C45459" w:rsidR="0008639C" w:rsidP="00C45459" w:rsidRDefault="0008639C" w14:paraId="75C0384B" w14:textId="77777777">
      <w:pPr>
        <w:jc w:val="center"/>
        <w:rPr>
          <w:rFonts w:ascii="Arial" w:hAnsi="Arial" w:cs="Arial"/>
          <w:b/>
          <w:bCs/>
          <w:sz w:val="24"/>
          <w:szCs w:val="24"/>
        </w:rPr>
      </w:pPr>
    </w:p>
    <w:sectPr w:rsidRPr="00C45459" w:rsidR="0008639C" w:rsidSect="0008639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6">
    <w:nsid w:val="3e7407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805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0df95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a2f8f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e4018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b2a05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b6b84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48d11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63635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692EB5"/>
    <w:multiLevelType w:val="hybridMultilevel"/>
    <w:tmpl w:val="B628C418"/>
    <w:lvl w:ilvl="0" w:tplc="4D52C9F8">
      <w:start w:val="1"/>
      <w:numFmt w:val="bullet"/>
      <w:lvlText w:val="-"/>
      <w:lvlJc w:val="left"/>
      <w:pPr>
        <w:ind w:left="720" w:hanging="360"/>
      </w:pPr>
      <w:rPr>
        <w:rFonts w:hint="default" w:ascii="Aptos" w:hAnsi="Aptos"/>
      </w:rPr>
    </w:lvl>
    <w:lvl w:ilvl="1" w:tplc="B77A3D1E">
      <w:start w:val="1"/>
      <w:numFmt w:val="bullet"/>
      <w:lvlText w:val="o"/>
      <w:lvlJc w:val="left"/>
      <w:pPr>
        <w:ind w:left="1440" w:hanging="360"/>
      </w:pPr>
      <w:rPr>
        <w:rFonts w:hint="default" w:ascii="Courier New" w:hAnsi="Courier New"/>
      </w:rPr>
    </w:lvl>
    <w:lvl w:ilvl="2" w:tplc="2D3226BA">
      <w:start w:val="1"/>
      <w:numFmt w:val="bullet"/>
      <w:lvlText w:val=""/>
      <w:lvlJc w:val="left"/>
      <w:pPr>
        <w:ind w:left="2160" w:hanging="360"/>
      </w:pPr>
      <w:rPr>
        <w:rFonts w:hint="default" w:ascii="Wingdings" w:hAnsi="Wingdings"/>
      </w:rPr>
    </w:lvl>
    <w:lvl w:ilvl="3" w:tplc="0A12C2A8">
      <w:start w:val="1"/>
      <w:numFmt w:val="bullet"/>
      <w:lvlText w:val=""/>
      <w:lvlJc w:val="left"/>
      <w:pPr>
        <w:ind w:left="2880" w:hanging="360"/>
      </w:pPr>
      <w:rPr>
        <w:rFonts w:hint="default" w:ascii="Symbol" w:hAnsi="Symbol"/>
      </w:rPr>
    </w:lvl>
    <w:lvl w:ilvl="4" w:tplc="605E7AD2">
      <w:start w:val="1"/>
      <w:numFmt w:val="bullet"/>
      <w:lvlText w:val="o"/>
      <w:lvlJc w:val="left"/>
      <w:pPr>
        <w:ind w:left="3600" w:hanging="360"/>
      </w:pPr>
      <w:rPr>
        <w:rFonts w:hint="default" w:ascii="Courier New" w:hAnsi="Courier New"/>
      </w:rPr>
    </w:lvl>
    <w:lvl w:ilvl="5" w:tplc="49584248">
      <w:start w:val="1"/>
      <w:numFmt w:val="bullet"/>
      <w:lvlText w:val=""/>
      <w:lvlJc w:val="left"/>
      <w:pPr>
        <w:ind w:left="4320" w:hanging="360"/>
      </w:pPr>
      <w:rPr>
        <w:rFonts w:hint="default" w:ascii="Wingdings" w:hAnsi="Wingdings"/>
      </w:rPr>
    </w:lvl>
    <w:lvl w:ilvl="6" w:tplc="1B60A7CE">
      <w:start w:val="1"/>
      <w:numFmt w:val="bullet"/>
      <w:lvlText w:val=""/>
      <w:lvlJc w:val="left"/>
      <w:pPr>
        <w:ind w:left="5040" w:hanging="360"/>
      </w:pPr>
      <w:rPr>
        <w:rFonts w:hint="default" w:ascii="Symbol" w:hAnsi="Symbol"/>
      </w:rPr>
    </w:lvl>
    <w:lvl w:ilvl="7" w:tplc="37727026">
      <w:start w:val="1"/>
      <w:numFmt w:val="bullet"/>
      <w:lvlText w:val="o"/>
      <w:lvlJc w:val="left"/>
      <w:pPr>
        <w:ind w:left="5760" w:hanging="360"/>
      </w:pPr>
      <w:rPr>
        <w:rFonts w:hint="default" w:ascii="Courier New" w:hAnsi="Courier New"/>
      </w:rPr>
    </w:lvl>
    <w:lvl w:ilvl="8" w:tplc="D182FD4C">
      <w:start w:val="1"/>
      <w:numFmt w:val="bullet"/>
      <w:lvlText w:val=""/>
      <w:lvlJc w:val="left"/>
      <w:pPr>
        <w:ind w:left="6480" w:hanging="360"/>
      </w:pPr>
      <w:rPr>
        <w:rFonts w:hint="default" w:ascii="Wingdings" w:hAnsi="Wingdings"/>
      </w:rPr>
    </w:lvl>
  </w:abstractNum>
  <w:abstractNum w:abstractNumId="1" w15:restartNumberingAfterBreak="0">
    <w:nsid w:val="10C72AE9"/>
    <w:multiLevelType w:val="hybridMultilevel"/>
    <w:tmpl w:val="4B1285C8"/>
    <w:lvl w:ilvl="0" w:tplc="C6C4F80C">
      <w:start w:val="1"/>
      <w:numFmt w:val="bullet"/>
      <w:lvlText w:val=""/>
      <w:lvlJc w:val="left"/>
      <w:pPr>
        <w:ind w:left="720" w:hanging="360"/>
      </w:pPr>
      <w:rPr>
        <w:rFonts w:hint="default" w:ascii="Symbol" w:hAnsi="Symbol"/>
      </w:rPr>
    </w:lvl>
    <w:lvl w:ilvl="1" w:tplc="A3CA23AE">
      <w:start w:val="1"/>
      <w:numFmt w:val="bullet"/>
      <w:lvlText w:val="o"/>
      <w:lvlJc w:val="left"/>
      <w:pPr>
        <w:ind w:left="1440" w:hanging="360"/>
      </w:pPr>
      <w:rPr>
        <w:rFonts w:hint="default" w:ascii="Courier New" w:hAnsi="Courier New"/>
      </w:rPr>
    </w:lvl>
    <w:lvl w:ilvl="2" w:tplc="31E6A4F0">
      <w:start w:val="1"/>
      <w:numFmt w:val="bullet"/>
      <w:lvlText w:val=""/>
      <w:lvlJc w:val="left"/>
      <w:pPr>
        <w:ind w:left="2160" w:hanging="360"/>
      </w:pPr>
      <w:rPr>
        <w:rFonts w:hint="default" w:ascii="Wingdings" w:hAnsi="Wingdings"/>
      </w:rPr>
    </w:lvl>
    <w:lvl w:ilvl="3" w:tplc="2C4258CE">
      <w:start w:val="1"/>
      <w:numFmt w:val="bullet"/>
      <w:lvlText w:val=""/>
      <w:lvlJc w:val="left"/>
      <w:pPr>
        <w:ind w:left="2880" w:hanging="360"/>
      </w:pPr>
      <w:rPr>
        <w:rFonts w:hint="default" w:ascii="Symbol" w:hAnsi="Symbol"/>
      </w:rPr>
    </w:lvl>
    <w:lvl w:ilvl="4" w:tplc="65D6633E">
      <w:start w:val="1"/>
      <w:numFmt w:val="bullet"/>
      <w:lvlText w:val="o"/>
      <w:lvlJc w:val="left"/>
      <w:pPr>
        <w:ind w:left="3600" w:hanging="360"/>
      </w:pPr>
      <w:rPr>
        <w:rFonts w:hint="default" w:ascii="Courier New" w:hAnsi="Courier New"/>
      </w:rPr>
    </w:lvl>
    <w:lvl w:ilvl="5" w:tplc="D706A1A6">
      <w:start w:val="1"/>
      <w:numFmt w:val="bullet"/>
      <w:lvlText w:val=""/>
      <w:lvlJc w:val="left"/>
      <w:pPr>
        <w:ind w:left="4320" w:hanging="360"/>
      </w:pPr>
      <w:rPr>
        <w:rFonts w:hint="default" w:ascii="Wingdings" w:hAnsi="Wingdings"/>
      </w:rPr>
    </w:lvl>
    <w:lvl w:ilvl="6" w:tplc="DD86085A">
      <w:start w:val="1"/>
      <w:numFmt w:val="bullet"/>
      <w:lvlText w:val=""/>
      <w:lvlJc w:val="left"/>
      <w:pPr>
        <w:ind w:left="5040" w:hanging="360"/>
      </w:pPr>
      <w:rPr>
        <w:rFonts w:hint="default" w:ascii="Symbol" w:hAnsi="Symbol"/>
      </w:rPr>
    </w:lvl>
    <w:lvl w:ilvl="7" w:tplc="E56E54DC">
      <w:start w:val="1"/>
      <w:numFmt w:val="bullet"/>
      <w:lvlText w:val="o"/>
      <w:lvlJc w:val="left"/>
      <w:pPr>
        <w:ind w:left="5760" w:hanging="360"/>
      </w:pPr>
      <w:rPr>
        <w:rFonts w:hint="default" w:ascii="Courier New" w:hAnsi="Courier New"/>
      </w:rPr>
    </w:lvl>
    <w:lvl w:ilvl="8" w:tplc="E18EA00E">
      <w:start w:val="1"/>
      <w:numFmt w:val="bullet"/>
      <w:lvlText w:val=""/>
      <w:lvlJc w:val="left"/>
      <w:pPr>
        <w:ind w:left="6480" w:hanging="360"/>
      </w:pPr>
      <w:rPr>
        <w:rFonts w:hint="default" w:ascii="Wingdings" w:hAnsi="Wingdings"/>
      </w:rPr>
    </w:lvl>
  </w:abstractNum>
  <w:abstractNum w:abstractNumId="2" w15:restartNumberingAfterBreak="0">
    <w:nsid w:val="1E1DB56F"/>
    <w:multiLevelType w:val="hybridMultilevel"/>
    <w:tmpl w:val="FF44906C"/>
    <w:lvl w:ilvl="0" w:tplc="F9E8049E">
      <w:start w:val="1"/>
      <w:numFmt w:val="bullet"/>
      <w:lvlText w:val="-"/>
      <w:lvlJc w:val="left"/>
      <w:pPr>
        <w:ind w:left="720" w:hanging="360"/>
      </w:pPr>
      <w:rPr>
        <w:rFonts w:hint="default" w:ascii="Aptos" w:hAnsi="Aptos"/>
      </w:rPr>
    </w:lvl>
    <w:lvl w:ilvl="1" w:tplc="6672A19A">
      <w:start w:val="1"/>
      <w:numFmt w:val="bullet"/>
      <w:lvlText w:val="o"/>
      <w:lvlJc w:val="left"/>
      <w:pPr>
        <w:ind w:left="1440" w:hanging="360"/>
      </w:pPr>
      <w:rPr>
        <w:rFonts w:hint="default" w:ascii="Courier New" w:hAnsi="Courier New"/>
      </w:rPr>
    </w:lvl>
    <w:lvl w:ilvl="2" w:tplc="F9D650A0">
      <w:start w:val="1"/>
      <w:numFmt w:val="bullet"/>
      <w:lvlText w:val=""/>
      <w:lvlJc w:val="left"/>
      <w:pPr>
        <w:ind w:left="2160" w:hanging="360"/>
      </w:pPr>
      <w:rPr>
        <w:rFonts w:hint="default" w:ascii="Wingdings" w:hAnsi="Wingdings"/>
      </w:rPr>
    </w:lvl>
    <w:lvl w:ilvl="3" w:tplc="641E4C62">
      <w:start w:val="1"/>
      <w:numFmt w:val="bullet"/>
      <w:lvlText w:val=""/>
      <w:lvlJc w:val="left"/>
      <w:pPr>
        <w:ind w:left="2880" w:hanging="360"/>
      </w:pPr>
      <w:rPr>
        <w:rFonts w:hint="default" w:ascii="Symbol" w:hAnsi="Symbol"/>
      </w:rPr>
    </w:lvl>
    <w:lvl w:ilvl="4" w:tplc="9E6E8214">
      <w:start w:val="1"/>
      <w:numFmt w:val="bullet"/>
      <w:lvlText w:val="o"/>
      <w:lvlJc w:val="left"/>
      <w:pPr>
        <w:ind w:left="3600" w:hanging="360"/>
      </w:pPr>
      <w:rPr>
        <w:rFonts w:hint="default" w:ascii="Courier New" w:hAnsi="Courier New"/>
      </w:rPr>
    </w:lvl>
    <w:lvl w:ilvl="5" w:tplc="BB8EBABE">
      <w:start w:val="1"/>
      <w:numFmt w:val="bullet"/>
      <w:lvlText w:val=""/>
      <w:lvlJc w:val="left"/>
      <w:pPr>
        <w:ind w:left="4320" w:hanging="360"/>
      </w:pPr>
      <w:rPr>
        <w:rFonts w:hint="default" w:ascii="Wingdings" w:hAnsi="Wingdings"/>
      </w:rPr>
    </w:lvl>
    <w:lvl w:ilvl="6" w:tplc="8A0C7ED8">
      <w:start w:val="1"/>
      <w:numFmt w:val="bullet"/>
      <w:lvlText w:val=""/>
      <w:lvlJc w:val="left"/>
      <w:pPr>
        <w:ind w:left="5040" w:hanging="360"/>
      </w:pPr>
      <w:rPr>
        <w:rFonts w:hint="default" w:ascii="Symbol" w:hAnsi="Symbol"/>
      </w:rPr>
    </w:lvl>
    <w:lvl w:ilvl="7" w:tplc="9ECA4DE8">
      <w:start w:val="1"/>
      <w:numFmt w:val="bullet"/>
      <w:lvlText w:val="o"/>
      <w:lvlJc w:val="left"/>
      <w:pPr>
        <w:ind w:left="5760" w:hanging="360"/>
      </w:pPr>
      <w:rPr>
        <w:rFonts w:hint="default" w:ascii="Courier New" w:hAnsi="Courier New"/>
      </w:rPr>
    </w:lvl>
    <w:lvl w:ilvl="8" w:tplc="55C868D8">
      <w:start w:val="1"/>
      <w:numFmt w:val="bullet"/>
      <w:lvlText w:val=""/>
      <w:lvlJc w:val="left"/>
      <w:pPr>
        <w:ind w:left="6480" w:hanging="360"/>
      </w:pPr>
      <w:rPr>
        <w:rFonts w:hint="default" w:ascii="Wingdings" w:hAnsi="Wingdings"/>
      </w:rPr>
    </w:lvl>
  </w:abstractNum>
  <w:abstractNum w:abstractNumId="3" w15:restartNumberingAfterBreak="0">
    <w:nsid w:val="203B9AB7"/>
    <w:multiLevelType w:val="hybridMultilevel"/>
    <w:tmpl w:val="F5CC3266"/>
    <w:lvl w:ilvl="0" w:tplc="F7F2C31E">
      <w:start w:val="1"/>
      <w:numFmt w:val="bullet"/>
      <w:lvlText w:val="-"/>
      <w:lvlJc w:val="left"/>
      <w:pPr>
        <w:ind w:left="720" w:hanging="360"/>
      </w:pPr>
      <w:rPr>
        <w:rFonts w:hint="default" w:ascii="Aptos" w:hAnsi="Aptos"/>
      </w:rPr>
    </w:lvl>
    <w:lvl w:ilvl="1" w:tplc="EC2612E4">
      <w:start w:val="1"/>
      <w:numFmt w:val="bullet"/>
      <w:lvlText w:val="o"/>
      <w:lvlJc w:val="left"/>
      <w:pPr>
        <w:ind w:left="1440" w:hanging="360"/>
      </w:pPr>
      <w:rPr>
        <w:rFonts w:hint="default" w:ascii="Courier New" w:hAnsi="Courier New"/>
      </w:rPr>
    </w:lvl>
    <w:lvl w:ilvl="2" w:tplc="0152EFB4">
      <w:start w:val="1"/>
      <w:numFmt w:val="bullet"/>
      <w:lvlText w:val=""/>
      <w:lvlJc w:val="left"/>
      <w:pPr>
        <w:ind w:left="2160" w:hanging="360"/>
      </w:pPr>
      <w:rPr>
        <w:rFonts w:hint="default" w:ascii="Wingdings" w:hAnsi="Wingdings"/>
      </w:rPr>
    </w:lvl>
    <w:lvl w:ilvl="3" w:tplc="4E36E3FC">
      <w:start w:val="1"/>
      <w:numFmt w:val="bullet"/>
      <w:lvlText w:val=""/>
      <w:lvlJc w:val="left"/>
      <w:pPr>
        <w:ind w:left="2880" w:hanging="360"/>
      </w:pPr>
      <w:rPr>
        <w:rFonts w:hint="default" w:ascii="Symbol" w:hAnsi="Symbol"/>
      </w:rPr>
    </w:lvl>
    <w:lvl w:ilvl="4" w:tplc="C640138C">
      <w:start w:val="1"/>
      <w:numFmt w:val="bullet"/>
      <w:lvlText w:val="o"/>
      <w:lvlJc w:val="left"/>
      <w:pPr>
        <w:ind w:left="3600" w:hanging="360"/>
      </w:pPr>
      <w:rPr>
        <w:rFonts w:hint="default" w:ascii="Courier New" w:hAnsi="Courier New"/>
      </w:rPr>
    </w:lvl>
    <w:lvl w:ilvl="5" w:tplc="667E791E">
      <w:start w:val="1"/>
      <w:numFmt w:val="bullet"/>
      <w:lvlText w:val=""/>
      <w:lvlJc w:val="left"/>
      <w:pPr>
        <w:ind w:left="4320" w:hanging="360"/>
      </w:pPr>
      <w:rPr>
        <w:rFonts w:hint="default" w:ascii="Wingdings" w:hAnsi="Wingdings"/>
      </w:rPr>
    </w:lvl>
    <w:lvl w:ilvl="6" w:tplc="DCA68824">
      <w:start w:val="1"/>
      <w:numFmt w:val="bullet"/>
      <w:lvlText w:val=""/>
      <w:lvlJc w:val="left"/>
      <w:pPr>
        <w:ind w:left="5040" w:hanging="360"/>
      </w:pPr>
      <w:rPr>
        <w:rFonts w:hint="default" w:ascii="Symbol" w:hAnsi="Symbol"/>
      </w:rPr>
    </w:lvl>
    <w:lvl w:ilvl="7" w:tplc="6AE0A4F6">
      <w:start w:val="1"/>
      <w:numFmt w:val="bullet"/>
      <w:lvlText w:val="o"/>
      <w:lvlJc w:val="left"/>
      <w:pPr>
        <w:ind w:left="5760" w:hanging="360"/>
      </w:pPr>
      <w:rPr>
        <w:rFonts w:hint="default" w:ascii="Courier New" w:hAnsi="Courier New"/>
      </w:rPr>
    </w:lvl>
    <w:lvl w:ilvl="8" w:tplc="14542E10">
      <w:start w:val="1"/>
      <w:numFmt w:val="bullet"/>
      <w:lvlText w:val=""/>
      <w:lvlJc w:val="left"/>
      <w:pPr>
        <w:ind w:left="6480" w:hanging="360"/>
      </w:pPr>
      <w:rPr>
        <w:rFonts w:hint="default" w:ascii="Wingdings" w:hAnsi="Wingdings"/>
      </w:rPr>
    </w:lvl>
  </w:abstractNum>
  <w:abstractNum w:abstractNumId="4" w15:restartNumberingAfterBreak="0">
    <w:nsid w:val="244C1F67"/>
    <w:multiLevelType w:val="hybridMultilevel"/>
    <w:tmpl w:val="1D605026"/>
    <w:lvl w:ilvl="0" w:tplc="4702839C">
      <w:start w:val="1"/>
      <w:numFmt w:val="bullet"/>
      <w:lvlText w:val=""/>
      <w:lvlJc w:val="left"/>
      <w:pPr>
        <w:ind w:left="720" w:hanging="360"/>
      </w:pPr>
      <w:rPr>
        <w:rFonts w:hint="default" w:ascii="Symbol" w:hAnsi="Symbol"/>
      </w:rPr>
    </w:lvl>
    <w:lvl w:ilvl="1" w:tplc="6D189C7E">
      <w:start w:val="1"/>
      <w:numFmt w:val="bullet"/>
      <w:lvlText w:val="o"/>
      <w:lvlJc w:val="left"/>
      <w:pPr>
        <w:ind w:left="1440" w:hanging="360"/>
      </w:pPr>
      <w:rPr>
        <w:rFonts w:hint="default" w:ascii="Courier New" w:hAnsi="Courier New"/>
      </w:rPr>
    </w:lvl>
    <w:lvl w:ilvl="2" w:tplc="19183340">
      <w:start w:val="1"/>
      <w:numFmt w:val="bullet"/>
      <w:lvlText w:val=""/>
      <w:lvlJc w:val="left"/>
      <w:pPr>
        <w:ind w:left="2160" w:hanging="360"/>
      </w:pPr>
      <w:rPr>
        <w:rFonts w:hint="default" w:ascii="Wingdings" w:hAnsi="Wingdings"/>
      </w:rPr>
    </w:lvl>
    <w:lvl w:ilvl="3" w:tplc="6AEAFBCE">
      <w:start w:val="1"/>
      <w:numFmt w:val="bullet"/>
      <w:lvlText w:val=""/>
      <w:lvlJc w:val="left"/>
      <w:pPr>
        <w:ind w:left="2880" w:hanging="360"/>
      </w:pPr>
      <w:rPr>
        <w:rFonts w:hint="default" w:ascii="Symbol" w:hAnsi="Symbol"/>
      </w:rPr>
    </w:lvl>
    <w:lvl w:ilvl="4" w:tplc="9DEAA4E2">
      <w:start w:val="1"/>
      <w:numFmt w:val="bullet"/>
      <w:lvlText w:val="o"/>
      <w:lvlJc w:val="left"/>
      <w:pPr>
        <w:ind w:left="3600" w:hanging="360"/>
      </w:pPr>
      <w:rPr>
        <w:rFonts w:hint="default" w:ascii="Courier New" w:hAnsi="Courier New"/>
      </w:rPr>
    </w:lvl>
    <w:lvl w:ilvl="5" w:tplc="1E9A3D6A">
      <w:start w:val="1"/>
      <w:numFmt w:val="bullet"/>
      <w:lvlText w:val=""/>
      <w:lvlJc w:val="left"/>
      <w:pPr>
        <w:ind w:left="4320" w:hanging="360"/>
      </w:pPr>
      <w:rPr>
        <w:rFonts w:hint="default" w:ascii="Wingdings" w:hAnsi="Wingdings"/>
      </w:rPr>
    </w:lvl>
    <w:lvl w:ilvl="6" w:tplc="66487694">
      <w:start w:val="1"/>
      <w:numFmt w:val="bullet"/>
      <w:lvlText w:val=""/>
      <w:lvlJc w:val="left"/>
      <w:pPr>
        <w:ind w:left="5040" w:hanging="360"/>
      </w:pPr>
      <w:rPr>
        <w:rFonts w:hint="default" w:ascii="Symbol" w:hAnsi="Symbol"/>
      </w:rPr>
    </w:lvl>
    <w:lvl w:ilvl="7" w:tplc="80B2D49A">
      <w:start w:val="1"/>
      <w:numFmt w:val="bullet"/>
      <w:lvlText w:val="o"/>
      <w:lvlJc w:val="left"/>
      <w:pPr>
        <w:ind w:left="5760" w:hanging="360"/>
      </w:pPr>
      <w:rPr>
        <w:rFonts w:hint="default" w:ascii="Courier New" w:hAnsi="Courier New"/>
      </w:rPr>
    </w:lvl>
    <w:lvl w:ilvl="8" w:tplc="D2326A9C">
      <w:start w:val="1"/>
      <w:numFmt w:val="bullet"/>
      <w:lvlText w:val=""/>
      <w:lvlJc w:val="left"/>
      <w:pPr>
        <w:ind w:left="6480" w:hanging="360"/>
      </w:pPr>
      <w:rPr>
        <w:rFonts w:hint="default" w:ascii="Wingdings" w:hAnsi="Wingdings"/>
      </w:rPr>
    </w:lvl>
  </w:abstractNum>
  <w:abstractNum w:abstractNumId="5" w15:restartNumberingAfterBreak="0">
    <w:nsid w:val="27C6337C"/>
    <w:multiLevelType w:val="hybridMultilevel"/>
    <w:tmpl w:val="DD92C7D4"/>
    <w:lvl w:ilvl="0" w:tplc="895869B0">
      <w:start w:val="1"/>
      <w:numFmt w:val="bullet"/>
      <w:lvlText w:val="-"/>
      <w:lvlJc w:val="left"/>
      <w:pPr>
        <w:ind w:left="720" w:hanging="360"/>
      </w:pPr>
      <w:rPr>
        <w:rFonts w:hint="default" w:ascii="Aptos" w:hAnsi="Aptos"/>
      </w:rPr>
    </w:lvl>
    <w:lvl w:ilvl="1" w:tplc="08DE936E">
      <w:start w:val="1"/>
      <w:numFmt w:val="bullet"/>
      <w:lvlText w:val="o"/>
      <w:lvlJc w:val="left"/>
      <w:pPr>
        <w:ind w:left="1440" w:hanging="360"/>
      </w:pPr>
      <w:rPr>
        <w:rFonts w:hint="default" w:ascii="Courier New" w:hAnsi="Courier New"/>
      </w:rPr>
    </w:lvl>
    <w:lvl w:ilvl="2" w:tplc="5E4AACCE">
      <w:start w:val="1"/>
      <w:numFmt w:val="bullet"/>
      <w:lvlText w:val=""/>
      <w:lvlJc w:val="left"/>
      <w:pPr>
        <w:ind w:left="2160" w:hanging="360"/>
      </w:pPr>
      <w:rPr>
        <w:rFonts w:hint="default" w:ascii="Wingdings" w:hAnsi="Wingdings"/>
      </w:rPr>
    </w:lvl>
    <w:lvl w:ilvl="3" w:tplc="CBD2D2CA">
      <w:start w:val="1"/>
      <w:numFmt w:val="bullet"/>
      <w:lvlText w:val=""/>
      <w:lvlJc w:val="left"/>
      <w:pPr>
        <w:ind w:left="2880" w:hanging="360"/>
      </w:pPr>
      <w:rPr>
        <w:rFonts w:hint="default" w:ascii="Symbol" w:hAnsi="Symbol"/>
      </w:rPr>
    </w:lvl>
    <w:lvl w:ilvl="4" w:tplc="4C20D878">
      <w:start w:val="1"/>
      <w:numFmt w:val="bullet"/>
      <w:lvlText w:val="o"/>
      <w:lvlJc w:val="left"/>
      <w:pPr>
        <w:ind w:left="3600" w:hanging="360"/>
      </w:pPr>
      <w:rPr>
        <w:rFonts w:hint="default" w:ascii="Courier New" w:hAnsi="Courier New"/>
      </w:rPr>
    </w:lvl>
    <w:lvl w:ilvl="5" w:tplc="1BDAF62E">
      <w:start w:val="1"/>
      <w:numFmt w:val="bullet"/>
      <w:lvlText w:val=""/>
      <w:lvlJc w:val="left"/>
      <w:pPr>
        <w:ind w:left="4320" w:hanging="360"/>
      </w:pPr>
      <w:rPr>
        <w:rFonts w:hint="default" w:ascii="Wingdings" w:hAnsi="Wingdings"/>
      </w:rPr>
    </w:lvl>
    <w:lvl w:ilvl="6" w:tplc="EF867718">
      <w:start w:val="1"/>
      <w:numFmt w:val="bullet"/>
      <w:lvlText w:val=""/>
      <w:lvlJc w:val="left"/>
      <w:pPr>
        <w:ind w:left="5040" w:hanging="360"/>
      </w:pPr>
      <w:rPr>
        <w:rFonts w:hint="default" w:ascii="Symbol" w:hAnsi="Symbol"/>
      </w:rPr>
    </w:lvl>
    <w:lvl w:ilvl="7" w:tplc="54FEE4BC">
      <w:start w:val="1"/>
      <w:numFmt w:val="bullet"/>
      <w:lvlText w:val="o"/>
      <w:lvlJc w:val="left"/>
      <w:pPr>
        <w:ind w:left="5760" w:hanging="360"/>
      </w:pPr>
      <w:rPr>
        <w:rFonts w:hint="default" w:ascii="Courier New" w:hAnsi="Courier New"/>
      </w:rPr>
    </w:lvl>
    <w:lvl w:ilvl="8" w:tplc="829278BC">
      <w:start w:val="1"/>
      <w:numFmt w:val="bullet"/>
      <w:lvlText w:val=""/>
      <w:lvlJc w:val="left"/>
      <w:pPr>
        <w:ind w:left="6480" w:hanging="360"/>
      </w:pPr>
      <w:rPr>
        <w:rFonts w:hint="default" w:ascii="Wingdings" w:hAnsi="Wingdings"/>
      </w:rPr>
    </w:lvl>
  </w:abstractNum>
  <w:abstractNum w:abstractNumId="6" w15:restartNumberingAfterBreak="0">
    <w:nsid w:val="2C5437A8"/>
    <w:multiLevelType w:val="hybridMultilevel"/>
    <w:tmpl w:val="4A7E2AF2"/>
    <w:lvl w:ilvl="0" w:tplc="CEDEADBC">
      <w:start w:val="1"/>
      <w:numFmt w:val="bullet"/>
      <w:lvlText w:val=""/>
      <w:lvlJc w:val="left"/>
      <w:pPr>
        <w:ind w:left="720" w:hanging="360"/>
      </w:pPr>
      <w:rPr>
        <w:rFonts w:hint="default" w:ascii="Symbol" w:hAnsi="Symbol"/>
      </w:rPr>
    </w:lvl>
    <w:lvl w:ilvl="1" w:tplc="A09C19B8">
      <w:start w:val="1"/>
      <w:numFmt w:val="bullet"/>
      <w:lvlText w:val="o"/>
      <w:lvlJc w:val="left"/>
      <w:pPr>
        <w:ind w:left="1440" w:hanging="360"/>
      </w:pPr>
      <w:rPr>
        <w:rFonts w:hint="default" w:ascii="Courier New" w:hAnsi="Courier New"/>
      </w:rPr>
    </w:lvl>
    <w:lvl w:ilvl="2" w:tplc="03BEEEEC">
      <w:start w:val="1"/>
      <w:numFmt w:val="bullet"/>
      <w:lvlText w:val=""/>
      <w:lvlJc w:val="left"/>
      <w:pPr>
        <w:ind w:left="2160" w:hanging="360"/>
      </w:pPr>
      <w:rPr>
        <w:rFonts w:hint="default" w:ascii="Wingdings" w:hAnsi="Wingdings"/>
      </w:rPr>
    </w:lvl>
    <w:lvl w:ilvl="3" w:tplc="796E0380">
      <w:start w:val="1"/>
      <w:numFmt w:val="bullet"/>
      <w:lvlText w:val=""/>
      <w:lvlJc w:val="left"/>
      <w:pPr>
        <w:ind w:left="2880" w:hanging="360"/>
      </w:pPr>
      <w:rPr>
        <w:rFonts w:hint="default" w:ascii="Symbol" w:hAnsi="Symbol"/>
      </w:rPr>
    </w:lvl>
    <w:lvl w:ilvl="4" w:tplc="98DCD768">
      <w:start w:val="1"/>
      <w:numFmt w:val="bullet"/>
      <w:lvlText w:val="o"/>
      <w:lvlJc w:val="left"/>
      <w:pPr>
        <w:ind w:left="3600" w:hanging="360"/>
      </w:pPr>
      <w:rPr>
        <w:rFonts w:hint="default" w:ascii="Courier New" w:hAnsi="Courier New"/>
      </w:rPr>
    </w:lvl>
    <w:lvl w:ilvl="5" w:tplc="4D460EAC">
      <w:start w:val="1"/>
      <w:numFmt w:val="bullet"/>
      <w:lvlText w:val=""/>
      <w:lvlJc w:val="left"/>
      <w:pPr>
        <w:ind w:left="4320" w:hanging="360"/>
      </w:pPr>
      <w:rPr>
        <w:rFonts w:hint="default" w:ascii="Wingdings" w:hAnsi="Wingdings"/>
      </w:rPr>
    </w:lvl>
    <w:lvl w:ilvl="6" w:tplc="602027F2">
      <w:start w:val="1"/>
      <w:numFmt w:val="bullet"/>
      <w:lvlText w:val=""/>
      <w:lvlJc w:val="left"/>
      <w:pPr>
        <w:ind w:left="5040" w:hanging="360"/>
      </w:pPr>
      <w:rPr>
        <w:rFonts w:hint="default" w:ascii="Symbol" w:hAnsi="Symbol"/>
      </w:rPr>
    </w:lvl>
    <w:lvl w:ilvl="7" w:tplc="FD983C92">
      <w:start w:val="1"/>
      <w:numFmt w:val="bullet"/>
      <w:lvlText w:val="o"/>
      <w:lvlJc w:val="left"/>
      <w:pPr>
        <w:ind w:left="5760" w:hanging="360"/>
      </w:pPr>
      <w:rPr>
        <w:rFonts w:hint="default" w:ascii="Courier New" w:hAnsi="Courier New"/>
      </w:rPr>
    </w:lvl>
    <w:lvl w:ilvl="8" w:tplc="19D0BB50">
      <w:start w:val="1"/>
      <w:numFmt w:val="bullet"/>
      <w:lvlText w:val=""/>
      <w:lvlJc w:val="left"/>
      <w:pPr>
        <w:ind w:left="6480" w:hanging="360"/>
      </w:pPr>
      <w:rPr>
        <w:rFonts w:hint="default" w:ascii="Wingdings" w:hAnsi="Wingdings"/>
      </w:rPr>
    </w:lvl>
  </w:abstractNum>
  <w:abstractNum w:abstractNumId="7" w15:restartNumberingAfterBreak="0">
    <w:nsid w:val="34523B5A"/>
    <w:multiLevelType w:val="hybridMultilevel"/>
    <w:tmpl w:val="E476208E"/>
    <w:lvl w:ilvl="0" w:tplc="33F47540">
      <w:start w:val="1"/>
      <w:numFmt w:val="bullet"/>
      <w:lvlText w:val="-"/>
      <w:lvlJc w:val="left"/>
      <w:pPr>
        <w:ind w:left="720" w:hanging="360"/>
      </w:pPr>
      <w:rPr>
        <w:rFonts w:hint="default" w:ascii="Aptos" w:hAnsi="Aptos"/>
      </w:rPr>
    </w:lvl>
    <w:lvl w:ilvl="1" w:tplc="A59AA7BA">
      <w:start w:val="1"/>
      <w:numFmt w:val="bullet"/>
      <w:lvlText w:val="o"/>
      <w:lvlJc w:val="left"/>
      <w:pPr>
        <w:ind w:left="1440" w:hanging="360"/>
      </w:pPr>
      <w:rPr>
        <w:rFonts w:hint="default" w:ascii="Courier New" w:hAnsi="Courier New"/>
      </w:rPr>
    </w:lvl>
    <w:lvl w:ilvl="2" w:tplc="33EC46E6">
      <w:start w:val="1"/>
      <w:numFmt w:val="bullet"/>
      <w:lvlText w:val=""/>
      <w:lvlJc w:val="left"/>
      <w:pPr>
        <w:ind w:left="2160" w:hanging="360"/>
      </w:pPr>
      <w:rPr>
        <w:rFonts w:hint="default" w:ascii="Wingdings" w:hAnsi="Wingdings"/>
      </w:rPr>
    </w:lvl>
    <w:lvl w:ilvl="3" w:tplc="54546B6A">
      <w:start w:val="1"/>
      <w:numFmt w:val="bullet"/>
      <w:lvlText w:val=""/>
      <w:lvlJc w:val="left"/>
      <w:pPr>
        <w:ind w:left="2880" w:hanging="360"/>
      </w:pPr>
      <w:rPr>
        <w:rFonts w:hint="default" w:ascii="Symbol" w:hAnsi="Symbol"/>
      </w:rPr>
    </w:lvl>
    <w:lvl w:ilvl="4" w:tplc="623E3B3E">
      <w:start w:val="1"/>
      <w:numFmt w:val="bullet"/>
      <w:lvlText w:val="o"/>
      <w:lvlJc w:val="left"/>
      <w:pPr>
        <w:ind w:left="3600" w:hanging="360"/>
      </w:pPr>
      <w:rPr>
        <w:rFonts w:hint="default" w:ascii="Courier New" w:hAnsi="Courier New"/>
      </w:rPr>
    </w:lvl>
    <w:lvl w:ilvl="5" w:tplc="0444ED72">
      <w:start w:val="1"/>
      <w:numFmt w:val="bullet"/>
      <w:lvlText w:val=""/>
      <w:lvlJc w:val="left"/>
      <w:pPr>
        <w:ind w:left="4320" w:hanging="360"/>
      </w:pPr>
      <w:rPr>
        <w:rFonts w:hint="default" w:ascii="Wingdings" w:hAnsi="Wingdings"/>
      </w:rPr>
    </w:lvl>
    <w:lvl w:ilvl="6" w:tplc="CD2459F2">
      <w:start w:val="1"/>
      <w:numFmt w:val="bullet"/>
      <w:lvlText w:val=""/>
      <w:lvlJc w:val="left"/>
      <w:pPr>
        <w:ind w:left="5040" w:hanging="360"/>
      </w:pPr>
      <w:rPr>
        <w:rFonts w:hint="default" w:ascii="Symbol" w:hAnsi="Symbol"/>
      </w:rPr>
    </w:lvl>
    <w:lvl w:ilvl="7" w:tplc="FD58D022">
      <w:start w:val="1"/>
      <w:numFmt w:val="bullet"/>
      <w:lvlText w:val="o"/>
      <w:lvlJc w:val="left"/>
      <w:pPr>
        <w:ind w:left="5760" w:hanging="360"/>
      </w:pPr>
      <w:rPr>
        <w:rFonts w:hint="default" w:ascii="Courier New" w:hAnsi="Courier New"/>
      </w:rPr>
    </w:lvl>
    <w:lvl w:ilvl="8" w:tplc="4C549E38">
      <w:start w:val="1"/>
      <w:numFmt w:val="bullet"/>
      <w:lvlText w:val=""/>
      <w:lvlJc w:val="left"/>
      <w:pPr>
        <w:ind w:left="6480" w:hanging="360"/>
      </w:pPr>
      <w:rPr>
        <w:rFonts w:hint="default" w:ascii="Wingdings" w:hAnsi="Wingdings"/>
      </w:rPr>
    </w:lvl>
  </w:abstractNum>
  <w:abstractNum w:abstractNumId="8" w15:restartNumberingAfterBreak="0">
    <w:nsid w:val="459E6BAF"/>
    <w:multiLevelType w:val="hybridMultilevel"/>
    <w:tmpl w:val="D040B206"/>
    <w:lvl w:ilvl="0" w:tplc="40F0A814">
      <w:start w:val="1"/>
      <w:numFmt w:val="bullet"/>
      <w:lvlText w:val=""/>
      <w:lvlJc w:val="left"/>
      <w:pPr>
        <w:ind w:left="720" w:hanging="360"/>
      </w:pPr>
      <w:rPr>
        <w:rFonts w:hint="default" w:ascii="Symbol" w:hAnsi="Symbol"/>
      </w:rPr>
    </w:lvl>
    <w:lvl w:ilvl="1" w:tplc="8D100B06">
      <w:start w:val="1"/>
      <w:numFmt w:val="bullet"/>
      <w:lvlText w:val="o"/>
      <w:lvlJc w:val="left"/>
      <w:pPr>
        <w:ind w:left="1440" w:hanging="360"/>
      </w:pPr>
      <w:rPr>
        <w:rFonts w:hint="default" w:ascii="Courier New" w:hAnsi="Courier New"/>
      </w:rPr>
    </w:lvl>
    <w:lvl w:ilvl="2" w:tplc="26341202">
      <w:start w:val="1"/>
      <w:numFmt w:val="bullet"/>
      <w:lvlText w:val=""/>
      <w:lvlJc w:val="left"/>
      <w:pPr>
        <w:ind w:left="2160" w:hanging="360"/>
      </w:pPr>
      <w:rPr>
        <w:rFonts w:hint="default" w:ascii="Wingdings" w:hAnsi="Wingdings"/>
      </w:rPr>
    </w:lvl>
    <w:lvl w:ilvl="3" w:tplc="362A4D04">
      <w:start w:val="1"/>
      <w:numFmt w:val="bullet"/>
      <w:lvlText w:val=""/>
      <w:lvlJc w:val="left"/>
      <w:pPr>
        <w:ind w:left="2880" w:hanging="360"/>
      </w:pPr>
      <w:rPr>
        <w:rFonts w:hint="default" w:ascii="Symbol" w:hAnsi="Symbol"/>
      </w:rPr>
    </w:lvl>
    <w:lvl w:ilvl="4" w:tplc="EC9239A2">
      <w:start w:val="1"/>
      <w:numFmt w:val="bullet"/>
      <w:lvlText w:val="o"/>
      <w:lvlJc w:val="left"/>
      <w:pPr>
        <w:ind w:left="3600" w:hanging="360"/>
      </w:pPr>
      <w:rPr>
        <w:rFonts w:hint="default" w:ascii="Courier New" w:hAnsi="Courier New"/>
      </w:rPr>
    </w:lvl>
    <w:lvl w:ilvl="5" w:tplc="4C549D56">
      <w:start w:val="1"/>
      <w:numFmt w:val="bullet"/>
      <w:lvlText w:val=""/>
      <w:lvlJc w:val="left"/>
      <w:pPr>
        <w:ind w:left="4320" w:hanging="360"/>
      </w:pPr>
      <w:rPr>
        <w:rFonts w:hint="default" w:ascii="Wingdings" w:hAnsi="Wingdings"/>
      </w:rPr>
    </w:lvl>
    <w:lvl w:ilvl="6" w:tplc="6C80F164">
      <w:start w:val="1"/>
      <w:numFmt w:val="bullet"/>
      <w:lvlText w:val=""/>
      <w:lvlJc w:val="left"/>
      <w:pPr>
        <w:ind w:left="5040" w:hanging="360"/>
      </w:pPr>
      <w:rPr>
        <w:rFonts w:hint="default" w:ascii="Symbol" w:hAnsi="Symbol"/>
      </w:rPr>
    </w:lvl>
    <w:lvl w:ilvl="7" w:tplc="5106BE9A">
      <w:start w:val="1"/>
      <w:numFmt w:val="bullet"/>
      <w:lvlText w:val="o"/>
      <w:lvlJc w:val="left"/>
      <w:pPr>
        <w:ind w:left="5760" w:hanging="360"/>
      </w:pPr>
      <w:rPr>
        <w:rFonts w:hint="default" w:ascii="Courier New" w:hAnsi="Courier New"/>
      </w:rPr>
    </w:lvl>
    <w:lvl w:ilvl="8" w:tplc="8ABA7AC6">
      <w:start w:val="1"/>
      <w:numFmt w:val="bullet"/>
      <w:lvlText w:val=""/>
      <w:lvlJc w:val="left"/>
      <w:pPr>
        <w:ind w:left="6480" w:hanging="360"/>
      </w:pPr>
      <w:rPr>
        <w:rFonts w:hint="default" w:ascii="Wingdings" w:hAnsi="Wingdings"/>
      </w:rPr>
    </w:lvl>
  </w:abstractNum>
  <w:abstractNum w:abstractNumId="9" w15:restartNumberingAfterBreak="0">
    <w:nsid w:val="60973065"/>
    <w:multiLevelType w:val="hybridMultilevel"/>
    <w:tmpl w:val="D2C20246"/>
    <w:lvl w:ilvl="0" w:tplc="ACE8D6D2">
      <w:start w:val="1"/>
      <w:numFmt w:val="bullet"/>
      <w:lvlText w:val="-"/>
      <w:lvlJc w:val="left"/>
      <w:pPr>
        <w:ind w:left="720" w:hanging="360"/>
      </w:pPr>
      <w:rPr>
        <w:rFonts w:hint="default" w:ascii="Aptos" w:hAnsi="Aptos"/>
      </w:rPr>
    </w:lvl>
    <w:lvl w:ilvl="1" w:tplc="B2EC781E">
      <w:start w:val="1"/>
      <w:numFmt w:val="bullet"/>
      <w:lvlText w:val="o"/>
      <w:lvlJc w:val="left"/>
      <w:pPr>
        <w:ind w:left="1440" w:hanging="360"/>
      </w:pPr>
      <w:rPr>
        <w:rFonts w:hint="default" w:ascii="Courier New" w:hAnsi="Courier New"/>
      </w:rPr>
    </w:lvl>
    <w:lvl w:ilvl="2" w:tplc="B7B6339C">
      <w:start w:val="1"/>
      <w:numFmt w:val="bullet"/>
      <w:lvlText w:val=""/>
      <w:lvlJc w:val="left"/>
      <w:pPr>
        <w:ind w:left="2160" w:hanging="360"/>
      </w:pPr>
      <w:rPr>
        <w:rFonts w:hint="default" w:ascii="Wingdings" w:hAnsi="Wingdings"/>
      </w:rPr>
    </w:lvl>
    <w:lvl w:ilvl="3" w:tplc="6B32ED94">
      <w:start w:val="1"/>
      <w:numFmt w:val="bullet"/>
      <w:lvlText w:val=""/>
      <w:lvlJc w:val="left"/>
      <w:pPr>
        <w:ind w:left="2880" w:hanging="360"/>
      </w:pPr>
      <w:rPr>
        <w:rFonts w:hint="default" w:ascii="Symbol" w:hAnsi="Symbol"/>
      </w:rPr>
    </w:lvl>
    <w:lvl w:ilvl="4" w:tplc="0A388392">
      <w:start w:val="1"/>
      <w:numFmt w:val="bullet"/>
      <w:lvlText w:val="o"/>
      <w:lvlJc w:val="left"/>
      <w:pPr>
        <w:ind w:left="3600" w:hanging="360"/>
      </w:pPr>
      <w:rPr>
        <w:rFonts w:hint="default" w:ascii="Courier New" w:hAnsi="Courier New"/>
      </w:rPr>
    </w:lvl>
    <w:lvl w:ilvl="5" w:tplc="0A98CB2C">
      <w:start w:val="1"/>
      <w:numFmt w:val="bullet"/>
      <w:lvlText w:val=""/>
      <w:lvlJc w:val="left"/>
      <w:pPr>
        <w:ind w:left="4320" w:hanging="360"/>
      </w:pPr>
      <w:rPr>
        <w:rFonts w:hint="default" w:ascii="Wingdings" w:hAnsi="Wingdings"/>
      </w:rPr>
    </w:lvl>
    <w:lvl w:ilvl="6" w:tplc="F28EE002">
      <w:start w:val="1"/>
      <w:numFmt w:val="bullet"/>
      <w:lvlText w:val=""/>
      <w:lvlJc w:val="left"/>
      <w:pPr>
        <w:ind w:left="5040" w:hanging="360"/>
      </w:pPr>
      <w:rPr>
        <w:rFonts w:hint="default" w:ascii="Symbol" w:hAnsi="Symbol"/>
      </w:rPr>
    </w:lvl>
    <w:lvl w:ilvl="7" w:tplc="5A0AAB0C">
      <w:start w:val="1"/>
      <w:numFmt w:val="bullet"/>
      <w:lvlText w:val="o"/>
      <w:lvlJc w:val="left"/>
      <w:pPr>
        <w:ind w:left="5760" w:hanging="360"/>
      </w:pPr>
      <w:rPr>
        <w:rFonts w:hint="default" w:ascii="Courier New" w:hAnsi="Courier New"/>
      </w:rPr>
    </w:lvl>
    <w:lvl w:ilvl="8" w:tplc="9EFCDB6C">
      <w:start w:val="1"/>
      <w:numFmt w:val="bullet"/>
      <w:lvlText w:val=""/>
      <w:lvlJc w:val="left"/>
      <w:pPr>
        <w:ind w:left="6480" w:hanging="360"/>
      </w:pPr>
      <w:rPr>
        <w:rFonts w:hint="default" w:ascii="Wingdings" w:hAnsi="Wingdings"/>
      </w:rPr>
    </w:lvl>
  </w:abstractNum>
  <w:abstractNum w:abstractNumId="10" w15:restartNumberingAfterBreak="0">
    <w:nsid w:val="6178724A"/>
    <w:multiLevelType w:val="hybridMultilevel"/>
    <w:tmpl w:val="C634720C"/>
    <w:lvl w:ilvl="0" w:tplc="8F9846B4">
      <w:start w:val="1"/>
      <w:numFmt w:val="bullet"/>
      <w:lvlText w:val="-"/>
      <w:lvlJc w:val="left"/>
      <w:pPr>
        <w:ind w:left="720" w:hanging="360"/>
      </w:pPr>
      <w:rPr>
        <w:rFonts w:hint="default" w:ascii="Aptos" w:hAnsi="Aptos"/>
      </w:rPr>
    </w:lvl>
    <w:lvl w:ilvl="1" w:tplc="E020CDCA">
      <w:start w:val="1"/>
      <w:numFmt w:val="bullet"/>
      <w:lvlText w:val="o"/>
      <w:lvlJc w:val="left"/>
      <w:pPr>
        <w:ind w:left="1440" w:hanging="360"/>
      </w:pPr>
      <w:rPr>
        <w:rFonts w:hint="default" w:ascii="Courier New" w:hAnsi="Courier New"/>
      </w:rPr>
    </w:lvl>
    <w:lvl w:ilvl="2" w:tplc="3AE6E126">
      <w:start w:val="1"/>
      <w:numFmt w:val="bullet"/>
      <w:lvlText w:val=""/>
      <w:lvlJc w:val="left"/>
      <w:pPr>
        <w:ind w:left="2160" w:hanging="360"/>
      </w:pPr>
      <w:rPr>
        <w:rFonts w:hint="default" w:ascii="Wingdings" w:hAnsi="Wingdings"/>
      </w:rPr>
    </w:lvl>
    <w:lvl w:ilvl="3" w:tplc="EED2A958">
      <w:start w:val="1"/>
      <w:numFmt w:val="bullet"/>
      <w:lvlText w:val=""/>
      <w:lvlJc w:val="left"/>
      <w:pPr>
        <w:ind w:left="2880" w:hanging="360"/>
      </w:pPr>
      <w:rPr>
        <w:rFonts w:hint="default" w:ascii="Symbol" w:hAnsi="Symbol"/>
      </w:rPr>
    </w:lvl>
    <w:lvl w:ilvl="4" w:tplc="297A76B0">
      <w:start w:val="1"/>
      <w:numFmt w:val="bullet"/>
      <w:lvlText w:val="o"/>
      <w:lvlJc w:val="left"/>
      <w:pPr>
        <w:ind w:left="3600" w:hanging="360"/>
      </w:pPr>
      <w:rPr>
        <w:rFonts w:hint="default" w:ascii="Courier New" w:hAnsi="Courier New"/>
      </w:rPr>
    </w:lvl>
    <w:lvl w:ilvl="5" w:tplc="9A8C8800">
      <w:start w:val="1"/>
      <w:numFmt w:val="bullet"/>
      <w:lvlText w:val=""/>
      <w:lvlJc w:val="left"/>
      <w:pPr>
        <w:ind w:left="4320" w:hanging="360"/>
      </w:pPr>
      <w:rPr>
        <w:rFonts w:hint="default" w:ascii="Wingdings" w:hAnsi="Wingdings"/>
      </w:rPr>
    </w:lvl>
    <w:lvl w:ilvl="6" w:tplc="E3D4DB5A">
      <w:start w:val="1"/>
      <w:numFmt w:val="bullet"/>
      <w:lvlText w:val=""/>
      <w:lvlJc w:val="left"/>
      <w:pPr>
        <w:ind w:left="5040" w:hanging="360"/>
      </w:pPr>
      <w:rPr>
        <w:rFonts w:hint="default" w:ascii="Symbol" w:hAnsi="Symbol"/>
      </w:rPr>
    </w:lvl>
    <w:lvl w:ilvl="7" w:tplc="B3E4C8EA">
      <w:start w:val="1"/>
      <w:numFmt w:val="bullet"/>
      <w:lvlText w:val="o"/>
      <w:lvlJc w:val="left"/>
      <w:pPr>
        <w:ind w:left="5760" w:hanging="360"/>
      </w:pPr>
      <w:rPr>
        <w:rFonts w:hint="default" w:ascii="Courier New" w:hAnsi="Courier New"/>
      </w:rPr>
    </w:lvl>
    <w:lvl w:ilvl="8" w:tplc="61DC9358">
      <w:start w:val="1"/>
      <w:numFmt w:val="bullet"/>
      <w:lvlText w:val=""/>
      <w:lvlJc w:val="left"/>
      <w:pPr>
        <w:ind w:left="6480" w:hanging="360"/>
      </w:pPr>
      <w:rPr>
        <w:rFonts w:hint="default" w:ascii="Wingdings" w:hAnsi="Wingdings"/>
      </w:rPr>
    </w:lvl>
  </w:abstractNum>
  <w:abstractNum w:abstractNumId="11" w15:restartNumberingAfterBreak="0">
    <w:nsid w:val="62C2A735"/>
    <w:multiLevelType w:val="hybridMultilevel"/>
    <w:tmpl w:val="DB888712"/>
    <w:lvl w:ilvl="0" w:tplc="28603DBA">
      <w:start w:val="1"/>
      <w:numFmt w:val="bullet"/>
      <w:lvlText w:val="-"/>
      <w:lvlJc w:val="left"/>
      <w:pPr>
        <w:ind w:left="720" w:hanging="360"/>
      </w:pPr>
      <w:rPr>
        <w:rFonts w:hint="default" w:ascii="Aptos" w:hAnsi="Aptos"/>
      </w:rPr>
    </w:lvl>
    <w:lvl w:ilvl="1" w:tplc="51ACAE72">
      <w:start w:val="1"/>
      <w:numFmt w:val="bullet"/>
      <w:lvlText w:val="o"/>
      <w:lvlJc w:val="left"/>
      <w:pPr>
        <w:ind w:left="1440" w:hanging="360"/>
      </w:pPr>
      <w:rPr>
        <w:rFonts w:hint="default" w:ascii="Courier New" w:hAnsi="Courier New"/>
      </w:rPr>
    </w:lvl>
    <w:lvl w:ilvl="2" w:tplc="C9DEDAD8">
      <w:start w:val="1"/>
      <w:numFmt w:val="bullet"/>
      <w:lvlText w:val=""/>
      <w:lvlJc w:val="left"/>
      <w:pPr>
        <w:ind w:left="2160" w:hanging="360"/>
      </w:pPr>
      <w:rPr>
        <w:rFonts w:hint="default" w:ascii="Wingdings" w:hAnsi="Wingdings"/>
      </w:rPr>
    </w:lvl>
    <w:lvl w:ilvl="3" w:tplc="2FBE101C">
      <w:start w:val="1"/>
      <w:numFmt w:val="bullet"/>
      <w:lvlText w:val=""/>
      <w:lvlJc w:val="left"/>
      <w:pPr>
        <w:ind w:left="2880" w:hanging="360"/>
      </w:pPr>
      <w:rPr>
        <w:rFonts w:hint="default" w:ascii="Symbol" w:hAnsi="Symbol"/>
      </w:rPr>
    </w:lvl>
    <w:lvl w:ilvl="4" w:tplc="5F62D018">
      <w:start w:val="1"/>
      <w:numFmt w:val="bullet"/>
      <w:lvlText w:val="o"/>
      <w:lvlJc w:val="left"/>
      <w:pPr>
        <w:ind w:left="3600" w:hanging="360"/>
      </w:pPr>
      <w:rPr>
        <w:rFonts w:hint="default" w:ascii="Courier New" w:hAnsi="Courier New"/>
      </w:rPr>
    </w:lvl>
    <w:lvl w:ilvl="5" w:tplc="B1A0D798">
      <w:start w:val="1"/>
      <w:numFmt w:val="bullet"/>
      <w:lvlText w:val=""/>
      <w:lvlJc w:val="left"/>
      <w:pPr>
        <w:ind w:left="4320" w:hanging="360"/>
      </w:pPr>
      <w:rPr>
        <w:rFonts w:hint="default" w:ascii="Wingdings" w:hAnsi="Wingdings"/>
      </w:rPr>
    </w:lvl>
    <w:lvl w:ilvl="6" w:tplc="956849CA">
      <w:start w:val="1"/>
      <w:numFmt w:val="bullet"/>
      <w:lvlText w:val=""/>
      <w:lvlJc w:val="left"/>
      <w:pPr>
        <w:ind w:left="5040" w:hanging="360"/>
      </w:pPr>
      <w:rPr>
        <w:rFonts w:hint="default" w:ascii="Symbol" w:hAnsi="Symbol"/>
      </w:rPr>
    </w:lvl>
    <w:lvl w:ilvl="7" w:tplc="5F6ABD70">
      <w:start w:val="1"/>
      <w:numFmt w:val="bullet"/>
      <w:lvlText w:val="o"/>
      <w:lvlJc w:val="left"/>
      <w:pPr>
        <w:ind w:left="5760" w:hanging="360"/>
      </w:pPr>
      <w:rPr>
        <w:rFonts w:hint="default" w:ascii="Courier New" w:hAnsi="Courier New"/>
      </w:rPr>
    </w:lvl>
    <w:lvl w:ilvl="8" w:tplc="13C858CA">
      <w:start w:val="1"/>
      <w:numFmt w:val="bullet"/>
      <w:lvlText w:val=""/>
      <w:lvlJc w:val="left"/>
      <w:pPr>
        <w:ind w:left="6480" w:hanging="360"/>
      </w:pPr>
      <w:rPr>
        <w:rFonts w:hint="default" w:ascii="Wingdings" w:hAnsi="Wingdings"/>
      </w:rPr>
    </w:lvl>
  </w:abstractNum>
  <w:abstractNum w:abstractNumId="12" w15:restartNumberingAfterBreak="0">
    <w:nsid w:val="6ABAA028"/>
    <w:multiLevelType w:val="hybridMultilevel"/>
    <w:tmpl w:val="D50A6C32"/>
    <w:lvl w:ilvl="0" w:tplc="1E446312">
      <w:start w:val="1"/>
      <w:numFmt w:val="bullet"/>
      <w:lvlText w:val=""/>
      <w:lvlJc w:val="left"/>
      <w:pPr>
        <w:ind w:left="720" w:hanging="360"/>
      </w:pPr>
      <w:rPr>
        <w:rFonts w:hint="default" w:ascii="Symbol" w:hAnsi="Symbol"/>
      </w:rPr>
    </w:lvl>
    <w:lvl w:ilvl="1" w:tplc="28A2525E">
      <w:start w:val="1"/>
      <w:numFmt w:val="bullet"/>
      <w:lvlText w:val="o"/>
      <w:lvlJc w:val="left"/>
      <w:pPr>
        <w:ind w:left="1440" w:hanging="360"/>
      </w:pPr>
      <w:rPr>
        <w:rFonts w:hint="default" w:ascii="Courier New" w:hAnsi="Courier New"/>
      </w:rPr>
    </w:lvl>
    <w:lvl w:ilvl="2" w:tplc="6E40F2F4">
      <w:start w:val="1"/>
      <w:numFmt w:val="bullet"/>
      <w:lvlText w:val=""/>
      <w:lvlJc w:val="left"/>
      <w:pPr>
        <w:ind w:left="2160" w:hanging="360"/>
      </w:pPr>
      <w:rPr>
        <w:rFonts w:hint="default" w:ascii="Wingdings" w:hAnsi="Wingdings"/>
      </w:rPr>
    </w:lvl>
    <w:lvl w:ilvl="3" w:tplc="44DC01F8">
      <w:start w:val="1"/>
      <w:numFmt w:val="bullet"/>
      <w:lvlText w:val=""/>
      <w:lvlJc w:val="left"/>
      <w:pPr>
        <w:ind w:left="2880" w:hanging="360"/>
      </w:pPr>
      <w:rPr>
        <w:rFonts w:hint="default" w:ascii="Symbol" w:hAnsi="Symbol"/>
      </w:rPr>
    </w:lvl>
    <w:lvl w:ilvl="4" w:tplc="E37EFAC4">
      <w:start w:val="1"/>
      <w:numFmt w:val="bullet"/>
      <w:lvlText w:val="o"/>
      <w:lvlJc w:val="left"/>
      <w:pPr>
        <w:ind w:left="3600" w:hanging="360"/>
      </w:pPr>
      <w:rPr>
        <w:rFonts w:hint="default" w:ascii="Courier New" w:hAnsi="Courier New"/>
      </w:rPr>
    </w:lvl>
    <w:lvl w:ilvl="5" w:tplc="C5CA826C">
      <w:start w:val="1"/>
      <w:numFmt w:val="bullet"/>
      <w:lvlText w:val=""/>
      <w:lvlJc w:val="left"/>
      <w:pPr>
        <w:ind w:left="4320" w:hanging="360"/>
      </w:pPr>
      <w:rPr>
        <w:rFonts w:hint="default" w:ascii="Wingdings" w:hAnsi="Wingdings"/>
      </w:rPr>
    </w:lvl>
    <w:lvl w:ilvl="6" w:tplc="EDCADF18">
      <w:start w:val="1"/>
      <w:numFmt w:val="bullet"/>
      <w:lvlText w:val=""/>
      <w:lvlJc w:val="left"/>
      <w:pPr>
        <w:ind w:left="5040" w:hanging="360"/>
      </w:pPr>
      <w:rPr>
        <w:rFonts w:hint="default" w:ascii="Symbol" w:hAnsi="Symbol"/>
      </w:rPr>
    </w:lvl>
    <w:lvl w:ilvl="7" w:tplc="60DAF26A">
      <w:start w:val="1"/>
      <w:numFmt w:val="bullet"/>
      <w:lvlText w:val="o"/>
      <w:lvlJc w:val="left"/>
      <w:pPr>
        <w:ind w:left="5760" w:hanging="360"/>
      </w:pPr>
      <w:rPr>
        <w:rFonts w:hint="default" w:ascii="Courier New" w:hAnsi="Courier New"/>
      </w:rPr>
    </w:lvl>
    <w:lvl w:ilvl="8" w:tplc="4E3E2964">
      <w:start w:val="1"/>
      <w:numFmt w:val="bullet"/>
      <w:lvlText w:val=""/>
      <w:lvlJc w:val="left"/>
      <w:pPr>
        <w:ind w:left="6480" w:hanging="360"/>
      </w:pPr>
      <w:rPr>
        <w:rFonts w:hint="default" w:ascii="Wingdings" w:hAnsi="Wingdings"/>
      </w:rPr>
    </w:lvl>
  </w:abstractNum>
  <w:abstractNum w:abstractNumId="13" w15:restartNumberingAfterBreak="0">
    <w:nsid w:val="6AEAD6A5"/>
    <w:multiLevelType w:val="hybridMultilevel"/>
    <w:tmpl w:val="23746C6A"/>
    <w:lvl w:ilvl="0" w:tplc="A1108E02">
      <w:start w:val="1"/>
      <w:numFmt w:val="bullet"/>
      <w:lvlText w:val="-"/>
      <w:lvlJc w:val="left"/>
      <w:pPr>
        <w:ind w:left="720" w:hanging="360"/>
      </w:pPr>
      <w:rPr>
        <w:rFonts w:hint="default" w:ascii="Aptos" w:hAnsi="Aptos"/>
      </w:rPr>
    </w:lvl>
    <w:lvl w:ilvl="1" w:tplc="8CF0588A">
      <w:start w:val="1"/>
      <w:numFmt w:val="bullet"/>
      <w:lvlText w:val="o"/>
      <w:lvlJc w:val="left"/>
      <w:pPr>
        <w:ind w:left="1440" w:hanging="360"/>
      </w:pPr>
      <w:rPr>
        <w:rFonts w:hint="default" w:ascii="Courier New" w:hAnsi="Courier New"/>
      </w:rPr>
    </w:lvl>
    <w:lvl w:ilvl="2" w:tplc="26167300">
      <w:start w:val="1"/>
      <w:numFmt w:val="bullet"/>
      <w:lvlText w:val=""/>
      <w:lvlJc w:val="left"/>
      <w:pPr>
        <w:ind w:left="2160" w:hanging="360"/>
      </w:pPr>
      <w:rPr>
        <w:rFonts w:hint="default" w:ascii="Wingdings" w:hAnsi="Wingdings"/>
      </w:rPr>
    </w:lvl>
    <w:lvl w:ilvl="3" w:tplc="2C9489E2">
      <w:start w:val="1"/>
      <w:numFmt w:val="bullet"/>
      <w:lvlText w:val=""/>
      <w:lvlJc w:val="left"/>
      <w:pPr>
        <w:ind w:left="2880" w:hanging="360"/>
      </w:pPr>
      <w:rPr>
        <w:rFonts w:hint="default" w:ascii="Symbol" w:hAnsi="Symbol"/>
      </w:rPr>
    </w:lvl>
    <w:lvl w:ilvl="4" w:tplc="32E4C00C">
      <w:start w:val="1"/>
      <w:numFmt w:val="bullet"/>
      <w:lvlText w:val="o"/>
      <w:lvlJc w:val="left"/>
      <w:pPr>
        <w:ind w:left="3600" w:hanging="360"/>
      </w:pPr>
      <w:rPr>
        <w:rFonts w:hint="default" w:ascii="Courier New" w:hAnsi="Courier New"/>
      </w:rPr>
    </w:lvl>
    <w:lvl w:ilvl="5" w:tplc="1820FE46">
      <w:start w:val="1"/>
      <w:numFmt w:val="bullet"/>
      <w:lvlText w:val=""/>
      <w:lvlJc w:val="left"/>
      <w:pPr>
        <w:ind w:left="4320" w:hanging="360"/>
      </w:pPr>
      <w:rPr>
        <w:rFonts w:hint="default" w:ascii="Wingdings" w:hAnsi="Wingdings"/>
      </w:rPr>
    </w:lvl>
    <w:lvl w:ilvl="6" w:tplc="657A9346">
      <w:start w:val="1"/>
      <w:numFmt w:val="bullet"/>
      <w:lvlText w:val=""/>
      <w:lvlJc w:val="left"/>
      <w:pPr>
        <w:ind w:left="5040" w:hanging="360"/>
      </w:pPr>
      <w:rPr>
        <w:rFonts w:hint="default" w:ascii="Symbol" w:hAnsi="Symbol"/>
      </w:rPr>
    </w:lvl>
    <w:lvl w:ilvl="7" w:tplc="60B8D608">
      <w:start w:val="1"/>
      <w:numFmt w:val="bullet"/>
      <w:lvlText w:val="o"/>
      <w:lvlJc w:val="left"/>
      <w:pPr>
        <w:ind w:left="5760" w:hanging="360"/>
      </w:pPr>
      <w:rPr>
        <w:rFonts w:hint="default" w:ascii="Courier New" w:hAnsi="Courier New"/>
      </w:rPr>
    </w:lvl>
    <w:lvl w:ilvl="8" w:tplc="91001D5E">
      <w:start w:val="1"/>
      <w:numFmt w:val="bullet"/>
      <w:lvlText w:val=""/>
      <w:lvlJc w:val="left"/>
      <w:pPr>
        <w:ind w:left="6480" w:hanging="360"/>
      </w:pPr>
      <w:rPr>
        <w:rFonts w:hint="default" w:ascii="Wingdings" w:hAnsi="Wingdings"/>
      </w:rPr>
    </w:lvl>
  </w:abstractNum>
  <w:abstractNum w:abstractNumId="14" w15:restartNumberingAfterBreak="0">
    <w:nsid w:val="751D0A0A"/>
    <w:multiLevelType w:val="hybridMultilevel"/>
    <w:tmpl w:val="A12A3EC2"/>
    <w:lvl w:ilvl="0" w:tplc="FBEE7FD0">
      <w:start w:val="1"/>
      <w:numFmt w:val="bullet"/>
      <w:lvlText w:val="-"/>
      <w:lvlJc w:val="left"/>
      <w:pPr>
        <w:ind w:left="720" w:hanging="360"/>
      </w:pPr>
      <w:rPr>
        <w:rFonts w:hint="default" w:ascii="Aptos" w:hAnsi="Aptos"/>
      </w:rPr>
    </w:lvl>
    <w:lvl w:ilvl="1" w:tplc="AF9CA066">
      <w:start w:val="1"/>
      <w:numFmt w:val="bullet"/>
      <w:lvlText w:val="o"/>
      <w:lvlJc w:val="left"/>
      <w:pPr>
        <w:ind w:left="1440" w:hanging="360"/>
      </w:pPr>
      <w:rPr>
        <w:rFonts w:hint="default" w:ascii="Courier New" w:hAnsi="Courier New"/>
      </w:rPr>
    </w:lvl>
    <w:lvl w:ilvl="2" w:tplc="D0DE5FA6">
      <w:start w:val="1"/>
      <w:numFmt w:val="bullet"/>
      <w:lvlText w:val=""/>
      <w:lvlJc w:val="left"/>
      <w:pPr>
        <w:ind w:left="2160" w:hanging="360"/>
      </w:pPr>
      <w:rPr>
        <w:rFonts w:hint="default" w:ascii="Wingdings" w:hAnsi="Wingdings"/>
      </w:rPr>
    </w:lvl>
    <w:lvl w:ilvl="3" w:tplc="BB869FC0">
      <w:start w:val="1"/>
      <w:numFmt w:val="bullet"/>
      <w:lvlText w:val=""/>
      <w:lvlJc w:val="left"/>
      <w:pPr>
        <w:ind w:left="2880" w:hanging="360"/>
      </w:pPr>
      <w:rPr>
        <w:rFonts w:hint="default" w:ascii="Symbol" w:hAnsi="Symbol"/>
      </w:rPr>
    </w:lvl>
    <w:lvl w:ilvl="4" w:tplc="03B24658">
      <w:start w:val="1"/>
      <w:numFmt w:val="bullet"/>
      <w:lvlText w:val="o"/>
      <w:lvlJc w:val="left"/>
      <w:pPr>
        <w:ind w:left="3600" w:hanging="360"/>
      </w:pPr>
      <w:rPr>
        <w:rFonts w:hint="default" w:ascii="Courier New" w:hAnsi="Courier New"/>
      </w:rPr>
    </w:lvl>
    <w:lvl w:ilvl="5" w:tplc="2DC8C256">
      <w:start w:val="1"/>
      <w:numFmt w:val="bullet"/>
      <w:lvlText w:val=""/>
      <w:lvlJc w:val="left"/>
      <w:pPr>
        <w:ind w:left="4320" w:hanging="360"/>
      </w:pPr>
      <w:rPr>
        <w:rFonts w:hint="default" w:ascii="Wingdings" w:hAnsi="Wingdings"/>
      </w:rPr>
    </w:lvl>
    <w:lvl w:ilvl="6" w:tplc="F5962F66">
      <w:start w:val="1"/>
      <w:numFmt w:val="bullet"/>
      <w:lvlText w:val=""/>
      <w:lvlJc w:val="left"/>
      <w:pPr>
        <w:ind w:left="5040" w:hanging="360"/>
      </w:pPr>
      <w:rPr>
        <w:rFonts w:hint="default" w:ascii="Symbol" w:hAnsi="Symbol"/>
      </w:rPr>
    </w:lvl>
    <w:lvl w:ilvl="7" w:tplc="CCF8CF9E">
      <w:start w:val="1"/>
      <w:numFmt w:val="bullet"/>
      <w:lvlText w:val="o"/>
      <w:lvlJc w:val="left"/>
      <w:pPr>
        <w:ind w:left="5760" w:hanging="360"/>
      </w:pPr>
      <w:rPr>
        <w:rFonts w:hint="default" w:ascii="Courier New" w:hAnsi="Courier New"/>
      </w:rPr>
    </w:lvl>
    <w:lvl w:ilvl="8" w:tplc="853CB088">
      <w:start w:val="1"/>
      <w:numFmt w:val="bullet"/>
      <w:lvlText w:val=""/>
      <w:lvlJc w:val="left"/>
      <w:pPr>
        <w:ind w:left="6480" w:hanging="360"/>
      </w:pPr>
      <w:rPr>
        <w:rFonts w:hint="default" w:ascii="Wingdings" w:hAnsi="Wingdings"/>
      </w:rPr>
    </w:lvl>
  </w:abstractNum>
  <w:abstractNum w:abstractNumId="15" w15:restartNumberingAfterBreak="0">
    <w:nsid w:val="79196DCB"/>
    <w:multiLevelType w:val="hybridMultilevel"/>
    <w:tmpl w:val="305217BC"/>
    <w:lvl w:ilvl="0" w:tplc="E8582690">
      <w:start w:val="1"/>
      <w:numFmt w:val="bullet"/>
      <w:lvlText w:val="-"/>
      <w:lvlJc w:val="left"/>
      <w:pPr>
        <w:ind w:left="720" w:hanging="360"/>
      </w:pPr>
      <w:rPr>
        <w:rFonts w:hint="default" w:ascii="Aptos" w:hAnsi="Aptos"/>
      </w:rPr>
    </w:lvl>
    <w:lvl w:ilvl="1" w:tplc="AA227ED2">
      <w:start w:val="1"/>
      <w:numFmt w:val="bullet"/>
      <w:lvlText w:val="o"/>
      <w:lvlJc w:val="left"/>
      <w:pPr>
        <w:ind w:left="1440" w:hanging="360"/>
      </w:pPr>
      <w:rPr>
        <w:rFonts w:hint="default" w:ascii="Courier New" w:hAnsi="Courier New"/>
      </w:rPr>
    </w:lvl>
    <w:lvl w:ilvl="2" w:tplc="D9DA2EB4">
      <w:start w:val="1"/>
      <w:numFmt w:val="bullet"/>
      <w:lvlText w:val=""/>
      <w:lvlJc w:val="left"/>
      <w:pPr>
        <w:ind w:left="2160" w:hanging="360"/>
      </w:pPr>
      <w:rPr>
        <w:rFonts w:hint="default" w:ascii="Wingdings" w:hAnsi="Wingdings"/>
      </w:rPr>
    </w:lvl>
    <w:lvl w:ilvl="3" w:tplc="2AC42EC8">
      <w:start w:val="1"/>
      <w:numFmt w:val="bullet"/>
      <w:lvlText w:val=""/>
      <w:lvlJc w:val="left"/>
      <w:pPr>
        <w:ind w:left="2880" w:hanging="360"/>
      </w:pPr>
      <w:rPr>
        <w:rFonts w:hint="default" w:ascii="Symbol" w:hAnsi="Symbol"/>
      </w:rPr>
    </w:lvl>
    <w:lvl w:ilvl="4" w:tplc="F782F9F8">
      <w:start w:val="1"/>
      <w:numFmt w:val="bullet"/>
      <w:lvlText w:val="o"/>
      <w:lvlJc w:val="left"/>
      <w:pPr>
        <w:ind w:left="3600" w:hanging="360"/>
      </w:pPr>
      <w:rPr>
        <w:rFonts w:hint="default" w:ascii="Courier New" w:hAnsi="Courier New"/>
      </w:rPr>
    </w:lvl>
    <w:lvl w:ilvl="5" w:tplc="5E58BAAC">
      <w:start w:val="1"/>
      <w:numFmt w:val="bullet"/>
      <w:lvlText w:val=""/>
      <w:lvlJc w:val="left"/>
      <w:pPr>
        <w:ind w:left="4320" w:hanging="360"/>
      </w:pPr>
      <w:rPr>
        <w:rFonts w:hint="default" w:ascii="Wingdings" w:hAnsi="Wingdings"/>
      </w:rPr>
    </w:lvl>
    <w:lvl w:ilvl="6" w:tplc="EBF221F0">
      <w:start w:val="1"/>
      <w:numFmt w:val="bullet"/>
      <w:lvlText w:val=""/>
      <w:lvlJc w:val="left"/>
      <w:pPr>
        <w:ind w:left="5040" w:hanging="360"/>
      </w:pPr>
      <w:rPr>
        <w:rFonts w:hint="default" w:ascii="Symbol" w:hAnsi="Symbol"/>
      </w:rPr>
    </w:lvl>
    <w:lvl w:ilvl="7" w:tplc="736C8E5A">
      <w:start w:val="1"/>
      <w:numFmt w:val="bullet"/>
      <w:lvlText w:val="o"/>
      <w:lvlJc w:val="left"/>
      <w:pPr>
        <w:ind w:left="5760" w:hanging="360"/>
      </w:pPr>
      <w:rPr>
        <w:rFonts w:hint="default" w:ascii="Courier New" w:hAnsi="Courier New"/>
      </w:rPr>
    </w:lvl>
    <w:lvl w:ilvl="8" w:tplc="7808547A">
      <w:start w:val="1"/>
      <w:numFmt w:val="bullet"/>
      <w:lvlText w:val=""/>
      <w:lvlJc w:val="left"/>
      <w:pPr>
        <w:ind w:left="6480" w:hanging="360"/>
      </w:pPr>
      <w:rPr>
        <w:rFonts w:hint="default" w:ascii="Wingdings" w:hAnsi="Wingdings"/>
      </w:rPr>
    </w:lvl>
  </w:abstractNum>
  <w:abstractNum w:abstractNumId="16" w15:restartNumberingAfterBreak="0">
    <w:nsid w:val="797992B5"/>
    <w:multiLevelType w:val="hybridMultilevel"/>
    <w:tmpl w:val="CB342C64"/>
    <w:lvl w:ilvl="0" w:tplc="46A6DB52">
      <w:start w:val="1"/>
      <w:numFmt w:val="bullet"/>
      <w:lvlText w:val=""/>
      <w:lvlJc w:val="left"/>
      <w:pPr>
        <w:ind w:left="720" w:hanging="360"/>
      </w:pPr>
      <w:rPr>
        <w:rFonts w:hint="default" w:ascii="Symbol" w:hAnsi="Symbol"/>
      </w:rPr>
    </w:lvl>
    <w:lvl w:ilvl="1" w:tplc="578C2E32">
      <w:start w:val="1"/>
      <w:numFmt w:val="bullet"/>
      <w:lvlText w:val="o"/>
      <w:lvlJc w:val="left"/>
      <w:pPr>
        <w:ind w:left="1440" w:hanging="360"/>
      </w:pPr>
      <w:rPr>
        <w:rFonts w:hint="default" w:ascii="Courier New" w:hAnsi="Courier New"/>
      </w:rPr>
    </w:lvl>
    <w:lvl w:ilvl="2" w:tplc="7F240938">
      <w:start w:val="1"/>
      <w:numFmt w:val="bullet"/>
      <w:lvlText w:val=""/>
      <w:lvlJc w:val="left"/>
      <w:pPr>
        <w:ind w:left="2160" w:hanging="360"/>
      </w:pPr>
      <w:rPr>
        <w:rFonts w:hint="default" w:ascii="Wingdings" w:hAnsi="Wingdings"/>
      </w:rPr>
    </w:lvl>
    <w:lvl w:ilvl="3" w:tplc="EE0A9342">
      <w:start w:val="1"/>
      <w:numFmt w:val="bullet"/>
      <w:lvlText w:val=""/>
      <w:lvlJc w:val="left"/>
      <w:pPr>
        <w:ind w:left="2880" w:hanging="360"/>
      </w:pPr>
      <w:rPr>
        <w:rFonts w:hint="default" w:ascii="Symbol" w:hAnsi="Symbol"/>
      </w:rPr>
    </w:lvl>
    <w:lvl w:ilvl="4" w:tplc="CDC49290">
      <w:start w:val="1"/>
      <w:numFmt w:val="bullet"/>
      <w:lvlText w:val="o"/>
      <w:lvlJc w:val="left"/>
      <w:pPr>
        <w:ind w:left="3600" w:hanging="360"/>
      </w:pPr>
      <w:rPr>
        <w:rFonts w:hint="default" w:ascii="Courier New" w:hAnsi="Courier New"/>
      </w:rPr>
    </w:lvl>
    <w:lvl w:ilvl="5" w:tplc="0F4C5C60">
      <w:start w:val="1"/>
      <w:numFmt w:val="bullet"/>
      <w:lvlText w:val=""/>
      <w:lvlJc w:val="left"/>
      <w:pPr>
        <w:ind w:left="4320" w:hanging="360"/>
      </w:pPr>
      <w:rPr>
        <w:rFonts w:hint="default" w:ascii="Wingdings" w:hAnsi="Wingdings"/>
      </w:rPr>
    </w:lvl>
    <w:lvl w:ilvl="6" w:tplc="646888BC">
      <w:start w:val="1"/>
      <w:numFmt w:val="bullet"/>
      <w:lvlText w:val=""/>
      <w:lvlJc w:val="left"/>
      <w:pPr>
        <w:ind w:left="5040" w:hanging="360"/>
      </w:pPr>
      <w:rPr>
        <w:rFonts w:hint="default" w:ascii="Symbol" w:hAnsi="Symbol"/>
      </w:rPr>
    </w:lvl>
    <w:lvl w:ilvl="7" w:tplc="281880C8">
      <w:start w:val="1"/>
      <w:numFmt w:val="bullet"/>
      <w:lvlText w:val="o"/>
      <w:lvlJc w:val="left"/>
      <w:pPr>
        <w:ind w:left="5760" w:hanging="360"/>
      </w:pPr>
      <w:rPr>
        <w:rFonts w:hint="default" w:ascii="Courier New" w:hAnsi="Courier New"/>
      </w:rPr>
    </w:lvl>
    <w:lvl w:ilvl="8" w:tplc="D97C2302">
      <w:start w:val="1"/>
      <w:numFmt w:val="bullet"/>
      <w:lvlText w:val=""/>
      <w:lvlJc w:val="left"/>
      <w:pPr>
        <w:ind w:left="6480" w:hanging="360"/>
      </w:pPr>
      <w:rPr>
        <w:rFonts w:hint="default" w:ascii="Wingdings" w:hAnsi="Wingdings"/>
      </w:rPr>
    </w:lvl>
  </w:abstractNum>
  <w:abstractNum w:abstractNumId="17" w15:restartNumberingAfterBreak="0">
    <w:nsid w:val="7AF92205"/>
    <w:multiLevelType w:val="hybridMultilevel"/>
    <w:tmpl w:val="74323398"/>
    <w:lvl w:ilvl="0" w:tplc="B4D0001A">
      <w:start w:val="1"/>
      <w:numFmt w:val="bullet"/>
      <w:lvlText w:val="-"/>
      <w:lvlJc w:val="left"/>
      <w:pPr>
        <w:ind w:left="720" w:hanging="360"/>
      </w:pPr>
      <w:rPr>
        <w:rFonts w:hint="default" w:ascii="Aptos" w:hAnsi="Aptos"/>
      </w:rPr>
    </w:lvl>
    <w:lvl w:ilvl="1" w:tplc="323453E4">
      <w:start w:val="1"/>
      <w:numFmt w:val="bullet"/>
      <w:lvlText w:val="o"/>
      <w:lvlJc w:val="left"/>
      <w:pPr>
        <w:ind w:left="1440" w:hanging="360"/>
      </w:pPr>
      <w:rPr>
        <w:rFonts w:hint="default" w:ascii="Courier New" w:hAnsi="Courier New"/>
      </w:rPr>
    </w:lvl>
    <w:lvl w:ilvl="2" w:tplc="EC24C684">
      <w:start w:val="1"/>
      <w:numFmt w:val="bullet"/>
      <w:lvlText w:val=""/>
      <w:lvlJc w:val="left"/>
      <w:pPr>
        <w:ind w:left="2160" w:hanging="360"/>
      </w:pPr>
      <w:rPr>
        <w:rFonts w:hint="default" w:ascii="Wingdings" w:hAnsi="Wingdings"/>
      </w:rPr>
    </w:lvl>
    <w:lvl w:ilvl="3" w:tplc="5DFAA71A">
      <w:start w:val="1"/>
      <w:numFmt w:val="bullet"/>
      <w:lvlText w:val=""/>
      <w:lvlJc w:val="left"/>
      <w:pPr>
        <w:ind w:left="2880" w:hanging="360"/>
      </w:pPr>
      <w:rPr>
        <w:rFonts w:hint="default" w:ascii="Symbol" w:hAnsi="Symbol"/>
      </w:rPr>
    </w:lvl>
    <w:lvl w:ilvl="4" w:tplc="29B80396">
      <w:start w:val="1"/>
      <w:numFmt w:val="bullet"/>
      <w:lvlText w:val="o"/>
      <w:lvlJc w:val="left"/>
      <w:pPr>
        <w:ind w:left="3600" w:hanging="360"/>
      </w:pPr>
      <w:rPr>
        <w:rFonts w:hint="default" w:ascii="Courier New" w:hAnsi="Courier New"/>
      </w:rPr>
    </w:lvl>
    <w:lvl w:ilvl="5" w:tplc="0CC656A6">
      <w:start w:val="1"/>
      <w:numFmt w:val="bullet"/>
      <w:lvlText w:val=""/>
      <w:lvlJc w:val="left"/>
      <w:pPr>
        <w:ind w:left="4320" w:hanging="360"/>
      </w:pPr>
      <w:rPr>
        <w:rFonts w:hint="default" w:ascii="Wingdings" w:hAnsi="Wingdings"/>
      </w:rPr>
    </w:lvl>
    <w:lvl w:ilvl="6" w:tplc="AA5C371E">
      <w:start w:val="1"/>
      <w:numFmt w:val="bullet"/>
      <w:lvlText w:val=""/>
      <w:lvlJc w:val="left"/>
      <w:pPr>
        <w:ind w:left="5040" w:hanging="360"/>
      </w:pPr>
      <w:rPr>
        <w:rFonts w:hint="default" w:ascii="Symbol" w:hAnsi="Symbol"/>
      </w:rPr>
    </w:lvl>
    <w:lvl w:ilvl="7" w:tplc="C984798C">
      <w:start w:val="1"/>
      <w:numFmt w:val="bullet"/>
      <w:lvlText w:val="o"/>
      <w:lvlJc w:val="left"/>
      <w:pPr>
        <w:ind w:left="5760" w:hanging="360"/>
      </w:pPr>
      <w:rPr>
        <w:rFonts w:hint="default" w:ascii="Courier New" w:hAnsi="Courier New"/>
      </w:rPr>
    </w:lvl>
    <w:lvl w:ilvl="8" w:tplc="96DA9156">
      <w:start w:val="1"/>
      <w:numFmt w:val="bullet"/>
      <w:lvlText w:val=""/>
      <w:lvlJc w:val="left"/>
      <w:pPr>
        <w:ind w:left="6480" w:hanging="360"/>
      </w:pPr>
      <w:rPr>
        <w:rFonts w:hint="default" w:ascii="Wingdings" w:hAnsi="Wingdings"/>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16cid:durableId="1610774591">
    <w:abstractNumId w:val="0"/>
  </w:num>
  <w:num w:numId="2" w16cid:durableId="924532836">
    <w:abstractNumId w:val="6"/>
  </w:num>
  <w:num w:numId="3" w16cid:durableId="925192402">
    <w:abstractNumId w:val="5"/>
  </w:num>
  <w:num w:numId="4" w16cid:durableId="1158763451">
    <w:abstractNumId w:val="8"/>
  </w:num>
  <w:num w:numId="5" w16cid:durableId="1056708193">
    <w:abstractNumId w:val="1"/>
  </w:num>
  <w:num w:numId="6" w16cid:durableId="293876824">
    <w:abstractNumId w:val="16"/>
  </w:num>
  <w:num w:numId="7" w16cid:durableId="1256867948">
    <w:abstractNumId w:val="12"/>
  </w:num>
  <w:num w:numId="8" w16cid:durableId="806048990">
    <w:abstractNumId w:val="4"/>
  </w:num>
  <w:num w:numId="9" w16cid:durableId="1929269409">
    <w:abstractNumId w:val="13"/>
  </w:num>
  <w:num w:numId="10" w16cid:durableId="185218025">
    <w:abstractNumId w:val="3"/>
  </w:num>
  <w:num w:numId="11" w16cid:durableId="1359044517">
    <w:abstractNumId w:val="10"/>
  </w:num>
  <w:num w:numId="12" w16cid:durableId="443694524">
    <w:abstractNumId w:val="14"/>
  </w:num>
  <w:num w:numId="13" w16cid:durableId="121729529">
    <w:abstractNumId w:val="2"/>
  </w:num>
  <w:num w:numId="14" w16cid:durableId="2028167442">
    <w:abstractNumId w:val="7"/>
  </w:num>
  <w:num w:numId="15" w16cid:durableId="297958077">
    <w:abstractNumId w:val="9"/>
  </w:num>
  <w:num w:numId="16" w16cid:durableId="1325935226">
    <w:abstractNumId w:val="11"/>
  </w:num>
  <w:num w:numId="17" w16cid:durableId="1284573849">
    <w:abstractNumId w:val="15"/>
  </w:num>
  <w:num w:numId="18" w16cid:durableId="8827151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091"/>
    <w:rsid w:val="00003B13"/>
    <w:rsid w:val="0004603A"/>
    <w:rsid w:val="00060D54"/>
    <w:rsid w:val="0006120E"/>
    <w:rsid w:val="000758B4"/>
    <w:rsid w:val="0008639C"/>
    <w:rsid w:val="000A398F"/>
    <w:rsid w:val="000D0870"/>
    <w:rsid w:val="000D34ED"/>
    <w:rsid w:val="000D7FDC"/>
    <w:rsid w:val="000E2C11"/>
    <w:rsid w:val="000F766B"/>
    <w:rsid w:val="00105BD2"/>
    <w:rsid w:val="00131948"/>
    <w:rsid w:val="0019319C"/>
    <w:rsid w:val="001C476A"/>
    <w:rsid w:val="001D38CA"/>
    <w:rsid w:val="001F6FBA"/>
    <w:rsid w:val="00201614"/>
    <w:rsid w:val="00204587"/>
    <w:rsid w:val="0022036D"/>
    <w:rsid w:val="0022524C"/>
    <w:rsid w:val="002801CC"/>
    <w:rsid w:val="002933DE"/>
    <w:rsid w:val="00295053"/>
    <w:rsid w:val="002C65C6"/>
    <w:rsid w:val="002D2CCF"/>
    <w:rsid w:val="00336DEE"/>
    <w:rsid w:val="00355D62"/>
    <w:rsid w:val="00370458"/>
    <w:rsid w:val="0038759A"/>
    <w:rsid w:val="00391952"/>
    <w:rsid w:val="003967E3"/>
    <w:rsid w:val="003C452F"/>
    <w:rsid w:val="003C77AB"/>
    <w:rsid w:val="003D57A9"/>
    <w:rsid w:val="004160C8"/>
    <w:rsid w:val="004248E2"/>
    <w:rsid w:val="00424CDB"/>
    <w:rsid w:val="00464BFB"/>
    <w:rsid w:val="004704B3"/>
    <w:rsid w:val="004729BB"/>
    <w:rsid w:val="004B1608"/>
    <w:rsid w:val="004B22B6"/>
    <w:rsid w:val="004B31F7"/>
    <w:rsid w:val="004C1F8A"/>
    <w:rsid w:val="004C2091"/>
    <w:rsid w:val="004D0567"/>
    <w:rsid w:val="004E2086"/>
    <w:rsid w:val="00504093"/>
    <w:rsid w:val="005077A2"/>
    <w:rsid w:val="00551999"/>
    <w:rsid w:val="00557E55"/>
    <w:rsid w:val="0056309D"/>
    <w:rsid w:val="00572B3A"/>
    <w:rsid w:val="0059385E"/>
    <w:rsid w:val="005C00A7"/>
    <w:rsid w:val="005C667D"/>
    <w:rsid w:val="005C7908"/>
    <w:rsid w:val="006277EC"/>
    <w:rsid w:val="00641F0C"/>
    <w:rsid w:val="006615DF"/>
    <w:rsid w:val="00662614"/>
    <w:rsid w:val="0067163B"/>
    <w:rsid w:val="006B06CA"/>
    <w:rsid w:val="006B1E98"/>
    <w:rsid w:val="006C19F7"/>
    <w:rsid w:val="006E702E"/>
    <w:rsid w:val="006F3396"/>
    <w:rsid w:val="006F5EB9"/>
    <w:rsid w:val="00746C87"/>
    <w:rsid w:val="0075578D"/>
    <w:rsid w:val="0077690E"/>
    <w:rsid w:val="007835C4"/>
    <w:rsid w:val="0079360F"/>
    <w:rsid w:val="007B52A2"/>
    <w:rsid w:val="007D5432"/>
    <w:rsid w:val="007E2204"/>
    <w:rsid w:val="007F3F81"/>
    <w:rsid w:val="00816EE9"/>
    <w:rsid w:val="008742AE"/>
    <w:rsid w:val="008F0F3C"/>
    <w:rsid w:val="00916EE6"/>
    <w:rsid w:val="00920727"/>
    <w:rsid w:val="009330D2"/>
    <w:rsid w:val="009466BE"/>
    <w:rsid w:val="00962CE1"/>
    <w:rsid w:val="009714DF"/>
    <w:rsid w:val="009907F9"/>
    <w:rsid w:val="009C68B5"/>
    <w:rsid w:val="009C7D9C"/>
    <w:rsid w:val="009E28E2"/>
    <w:rsid w:val="00A15A12"/>
    <w:rsid w:val="00A22184"/>
    <w:rsid w:val="00A261DA"/>
    <w:rsid w:val="00A66F0E"/>
    <w:rsid w:val="00AA2B3F"/>
    <w:rsid w:val="00AB6184"/>
    <w:rsid w:val="00AF67C8"/>
    <w:rsid w:val="00B33CD8"/>
    <w:rsid w:val="00B3656D"/>
    <w:rsid w:val="00B412DA"/>
    <w:rsid w:val="00B55149"/>
    <w:rsid w:val="00B615DF"/>
    <w:rsid w:val="00B7211B"/>
    <w:rsid w:val="00B8664F"/>
    <w:rsid w:val="00BA45A6"/>
    <w:rsid w:val="00BB1FF1"/>
    <w:rsid w:val="00BB209F"/>
    <w:rsid w:val="00BC0A85"/>
    <w:rsid w:val="00BE58FC"/>
    <w:rsid w:val="00C10952"/>
    <w:rsid w:val="00C1717B"/>
    <w:rsid w:val="00C1753D"/>
    <w:rsid w:val="00C34E1E"/>
    <w:rsid w:val="00C40315"/>
    <w:rsid w:val="00C45459"/>
    <w:rsid w:val="00C608F3"/>
    <w:rsid w:val="00C71550"/>
    <w:rsid w:val="00C78146"/>
    <w:rsid w:val="00CB751E"/>
    <w:rsid w:val="00CD3BF1"/>
    <w:rsid w:val="00CD6758"/>
    <w:rsid w:val="00CF3B41"/>
    <w:rsid w:val="00CF3DC6"/>
    <w:rsid w:val="00D06393"/>
    <w:rsid w:val="00D0BAC5"/>
    <w:rsid w:val="00D219F4"/>
    <w:rsid w:val="00D233B8"/>
    <w:rsid w:val="00D34711"/>
    <w:rsid w:val="00D76450"/>
    <w:rsid w:val="00E10C5F"/>
    <w:rsid w:val="00E4445B"/>
    <w:rsid w:val="00E53D7D"/>
    <w:rsid w:val="00E73851"/>
    <w:rsid w:val="00E77ECC"/>
    <w:rsid w:val="00E8121E"/>
    <w:rsid w:val="00EB2AFA"/>
    <w:rsid w:val="00EC2446"/>
    <w:rsid w:val="00F11B4C"/>
    <w:rsid w:val="00F15A94"/>
    <w:rsid w:val="00F201C6"/>
    <w:rsid w:val="00F338A4"/>
    <w:rsid w:val="00F4449F"/>
    <w:rsid w:val="00F57854"/>
    <w:rsid w:val="00F81511"/>
    <w:rsid w:val="00F93521"/>
    <w:rsid w:val="00FA43FA"/>
    <w:rsid w:val="00FC71A3"/>
    <w:rsid w:val="00FD1987"/>
    <w:rsid w:val="00FE1469"/>
    <w:rsid w:val="00FE6C79"/>
    <w:rsid w:val="00FE78C9"/>
    <w:rsid w:val="00FF2DE8"/>
    <w:rsid w:val="00FF357A"/>
    <w:rsid w:val="00FF61BC"/>
    <w:rsid w:val="0142D7D2"/>
    <w:rsid w:val="015FCA4B"/>
    <w:rsid w:val="016A163B"/>
    <w:rsid w:val="019E4F9C"/>
    <w:rsid w:val="01EAA288"/>
    <w:rsid w:val="01FF4D83"/>
    <w:rsid w:val="022088B4"/>
    <w:rsid w:val="0221EAC0"/>
    <w:rsid w:val="02545D97"/>
    <w:rsid w:val="02F3DFD6"/>
    <w:rsid w:val="030B09BD"/>
    <w:rsid w:val="03395206"/>
    <w:rsid w:val="0339DEBA"/>
    <w:rsid w:val="037405DA"/>
    <w:rsid w:val="04085B87"/>
    <w:rsid w:val="0410490D"/>
    <w:rsid w:val="041C9DE2"/>
    <w:rsid w:val="042F864F"/>
    <w:rsid w:val="04472A05"/>
    <w:rsid w:val="048BDE20"/>
    <w:rsid w:val="04B85731"/>
    <w:rsid w:val="05152E2E"/>
    <w:rsid w:val="055DA895"/>
    <w:rsid w:val="056713B6"/>
    <w:rsid w:val="056D1216"/>
    <w:rsid w:val="05A85391"/>
    <w:rsid w:val="05B3AD79"/>
    <w:rsid w:val="05E506A4"/>
    <w:rsid w:val="05FB7187"/>
    <w:rsid w:val="05FEE69D"/>
    <w:rsid w:val="066DBE78"/>
    <w:rsid w:val="06B8C23D"/>
    <w:rsid w:val="070BB5DB"/>
    <w:rsid w:val="0748DBFA"/>
    <w:rsid w:val="0768A587"/>
    <w:rsid w:val="07897C27"/>
    <w:rsid w:val="07B59B2C"/>
    <w:rsid w:val="07CC2606"/>
    <w:rsid w:val="08755194"/>
    <w:rsid w:val="08E3BA30"/>
    <w:rsid w:val="08EB4E3B"/>
    <w:rsid w:val="08F93C6B"/>
    <w:rsid w:val="092A51AC"/>
    <w:rsid w:val="099A9966"/>
    <w:rsid w:val="0A6B32B4"/>
    <w:rsid w:val="0AA37251"/>
    <w:rsid w:val="0AC11CE9"/>
    <w:rsid w:val="0B15C08E"/>
    <w:rsid w:val="0B2B3B8E"/>
    <w:rsid w:val="0B472A20"/>
    <w:rsid w:val="0B5ECB44"/>
    <w:rsid w:val="0B785C71"/>
    <w:rsid w:val="0B85E310"/>
    <w:rsid w:val="0B8CCAD8"/>
    <w:rsid w:val="0BB09AD1"/>
    <w:rsid w:val="0BB1E605"/>
    <w:rsid w:val="0BB6A8A1"/>
    <w:rsid w:val="0BF745CA"/>
    <w:rsid w:val="0C2EB4E3"/>
    <w:rsid w:val="0C4F7310"/>
    <w:rsid w:val="0C54FFC4"/>
    <w:rsid w:val="0C59B7CC"/>
    <w:rsid w:val="0C77C61D"/>
    <w:rsid w:val="0CD78C91"/>
    <w:rsid w:val="0D1D6776"/>
    <w:rsid w:val="0D24D12C"/>
    <w:rsid w:val="0D4C6B32"/>
    <w:rsid w:val="0D4F921D"/>
    <w:rsid w:val="0D528D64"/>
    <w:rsid w:val="0D573217"/>
    <w:rsid w:val="0D90AEF4"/>
    <w:rsid w:val="0D9502F9"/>
    <w:rsid w:val="0DAF3DCD"/>
    <w:rsid w:val="0DD61F67"/>
    <w:rsid w:val="0E09E258"/>
    <w:rsid w:val="0E33EC38"/>
    <w:rsid w:val="0E7AF892"/>
    <w:rsid w:val="0F52FBB4"/>
    <w:rsid w:val="0FFEACB1"/>
    <w:rsid w:val="106BBB64"/>
    <w:rsid w:val="1111D3C0"/>
    <w:rsid w:val="11AE5963"/>
    <w:rsid w:val="11C151E2"/>
    <w:rsid w:val="11DCC8DA"/>
    <w:rsid w:val="121FDC55"/>
    <w:rsid w:val="12232965"/>
    <w:rsid w:val="12372E20"/>
    <w:rsid w:val="123B0C70"/>
    <w:rsid w:val="123C71F4"/>
    <w:rsid w:val="12783496"/>
    <w:rsid w:val="12D60F7A"/>
    <w:rsid w:val="130ED8AD"/>
    <w:rsid w:val="136A6D80"/>
    <w:rsid w:val="137401D4"/>
    <w:rsid w:val="1397CC86"/>
    <w:rsid w:val="13FCD38A"/>
    <w:rsid w:val="140BBB2D"/>
    <w:rsid w:val="14488796"/>
    <w:rsid w:val="14A33CD2"/>
    <w:rsid w:val="14ADA455"/>
    <w:rsid w:val="153ABF54"/>
    <w:rsid w:val="15830264"/>
    <w:rsid w:val="158ECAB0"/>
    <w:rsid w:val="159D1CDE"/>
    <w:rsid w:val="15AF9638"/>
    <w:rsid w:val="15BA4FB2"/>
    <w:rsid w:val="15C0B95F"/>
    <w:rsid w:val="15C2056F"/>
    <w:rsid w:val="160F94D3"/>
    <w:rsid w:val="16C0E5C4"/>
    <w:rsid w:val="16EE5650"/>
    <w:rsid w:val="17395983"/>
    <w:rsid w:val="1740B7BE"/>
    <w:rsid w:val="17A9809D"/>
    <w:rsid w:val="180F3682"/>
    <w:rsid w:val="182BE341"/>
    <w:rsid w:val="186E65B6"/>
    <w:rsid w:val="18B1BAF6"/>
    <w:rsid w:val="18B5309B"/>
    <w:rsid w:val="18D22175"/>
    <w:rsid w:val="199B4726"/>
    <w:rsid w:val="19EDF5E4"/>
    <w:rsid w:val="19FB4F34"/>
    <w:rsid w:val="1A34701A"/>
    <w:rsid w:val="1A4E23A0"/>
    <w:rsid w:val="1A69511F"/>
    <w:rsid w:val="1A7D0D07"/>
    <w:rsid w:val="1A9379DD"/>
    <w:rsid w:val="1AAD5FC9"/>
    <w:rsid w:val="1AF5ED4F"/>
    <w:rsid w:val="1B0584DF"/>
    <w:rsid w:val="1B1D778D"/>
    <w:rsid w:val="1B907376"/>
    <w:rsid w:val="1C35F042"/>
    <w:rsid w:val="1C3F434E"/>
    <w:rsid w:val="1C731114"/>
    <w:rsid w:val="1CB49887"/>
    <w:rsid w:val="1CD99D0A"/>
    <w:rsid w:val="1CFCA1B1"/>
    <w:rsid w:val="1D010BD1"/>
    <w:rsid w:val="1D13861F"/>
    <w:rsid w:val="1D19430E"/>
    <w:rsid w:val="1D3D9013"/>
    <w:rsid w:val="1DCD4F1D"/>
    <w:rsid w:val="1E02AFDF"/>
    <w:rsid w:val="1E0EE175"/>
    <w:rsid w:val="1E3873F4"/>
    <w:rsid w:val="1E5D78C6"/>
    <w:rsid w:val="1E9693CE"/>
    <w:rsid w:val="1ECE3EA5"/>
    <w:rsid w:val="1EDA8F64"/>
    <w:rsid w:val="1F237EC6"/>
    <w:rsid w:val="1F78A10F"/>
    <w:rsid w:val="1F78E481"/>
    <w:rsid w:val="1F8E1358"/>
    <w:rsid w:val="1F9B5E63"/>
    <w:rsid w:val="1FAD63DE"/>
    <w:rsid w:val="204158EB"/>
    <w:rsid w:val="2089FDD1"/>
    <w:rsid w:val="20B9DBF0"/>
    <w:rsid w:val="20D13D91"/>
    <w:rsid w:val="20E38D0F"/>
    <w:rsid w:val="211CCD34"/>
    <w:rsid w:val="212D691D"/>
    <w:rsid w:val="21391F2B"/>
    <w:rsid w:val="214B7869"/>
    <w:rsid w:val="21685A3C"/>
    <w:rsid w:val="21C888C7"/>
    <w:rsid w:val="2232BE43"/>
    <w:rsid w:val="2243D1B1"/>
    <w:rsid w:val="2277FF96"/>
    <w:rsid w:val="2394D82A"/>
    <w:rsid w:val="23A17FA6"/>
    <w:rsid w:val="23B6D8D4"/>
    <w:rsid w:val="23CB00D7"/>
    <w:rsid w:val="24060E06"/>
    <w:rsid w:val="24312B2B"/>
    <w:rsid w:val="24484D87"/>
    <w:rsid w:val="24551FB5"/>
    <w:rsid w:val="24B38EDD"/>
    <w:rsid w:val="24D2E734"/>
    <w:rsid w:val="25C32B6E"/>
    <w:rsid w:val="263AF1DA"/>
    <w:rsid w:val="26894C45"/>
    <w:rsid w:val="26F48DF0"/>
    <w:rsid w:val="27514DAE"/>
    <w:rsid w:val="277C2469"/>
    <w:rsid w:val="27EA2E0A"/>
    <w:rsid w:val="282376D4"/>
    <w:rsid w:val="2833B5B7"/>
    <w:rsid w:val="283D4F9C"/>
    <w:rsid w:val="28989632"/>
    <w:rsid w:val="29424C6B"/>
    <w:rsid w:val="295C3AF9"/>
    <w:rsid w:val="29DDBC66"/>
    <w:rsid w:val="29E41248"/>
    <w:rsid w:val="29FACA5F"/>
    <w:rsid w:val="2A8BD4E0"/>
    <w:rsid w:val="2A92A9C8"/>
    <w:rsid w:val="2ABC251C"/>
    <w:rsid w:val="2AC56149"/>
    <w:rsid w:val="2B1ED385"/>
    <w:rsid w:val="2B1FBD3F"/>
    <w:rsid w:val="2B87D7AB"/>
    <w:rsid w:val="2BC0118D"/>
    <w:rsid w:val="2BCFB4B0"/>
    <w:rsid w:val="2C0AE2AD"/>
    <w:rsid w:val="2C2A7BA5"/>
    <w:rsid w:val="2C321DB8"/>
    <w:rsid w:val="2C6FBB10"/>
    <w:rsid w:val="2CE2A560"/>
    <w:rsid w:val="2CED113E"/>
    <w:rsid w:val="2D1079BD"/>
    <w:rsid w:val="2D223D1C"/>
    <w:rsid w:val="2D8708B8"/>
    <w:rsid w:val="2DC60C26"/>
    <w:rsid w:val="2DD9320D"/>
    <w:rsid w:val="2DDEC389"/>
    <w:rsid w:val="2DF9DF38"/>
    <w:rsid w:val="2E000721"/>
    <w:rsid w:val="2E257358"/>
    <w:rsid w:val="2E567447"/>
    <w:rsid w:val="2E82598C"/>
    <w:rsid w:val="2EB36C32"/>
    <w:rsid w:val="2F075572"/>
    <w:rsid w:val="2F661AEB"/>
    <w:rsid w:val="2F7F4348"/>
    <w:rsid w:val="2FB3EA47"/>
    <w:rsid w:val="2FF53FEF"/>
    <w:rsid w:val="3059DDDE"/>
    <w:rsid w:val="30695F6F"/>
    <w:rsid w:val="30E7277C"/>
    <w:rsid w:val="3126B19A"/>
    <w:rsid w:val="3184035E"/>
    <w:rsid w:val="31B5C0DD"/>
    <w:rsid w:val="31D7582E"/>
    <w:rsid w:val="32DE76F7"/>
    <w:rsid w:val="33652AA1"/>
    <w:rsid w:val="33677E3A"/>
    <w:rsid w:val="3376D751"/>
    <w:rsid w:val="338146BF"/>
    <w:rsid w:val="33A8F0C5"/>
    <w:rsid w:val="33DCF1A4"/>
    <w:rsid w:val="34769739"/>
    <w:rsid w:val="34B04822"/>
    <w:rsid w:val="34B5E000"/>
    <w:rsid w:val="34CE2B92"/>
    <w:rsid w:val="34E05397"/>
    <w:rsid w:val="354D74C0"/>
    <w:rsid w:val="3555B8FC"/>
    <w:rsid w:val="358323D8"/>
    <w:rsid w:val="361C6F7F"/>
    <w:rsid w:val="362166EB"/>
    <w:rsid w:val="3675BF4A"/>
    <w:rsid w:val="36DCA68B"/>
    <w:rsid w:val="376C159D"/>
    <w:rsid w:val="37D1D72B"/>
    <w:rsid w:val="37DD3855"/>
    <w:rsid w:val="37F9BCCB"/>
    <w:rsid w:val="38021D28"/>
    <w:rsid w:val="380D126A"/>
    <w:rsid w:val="38194472"/>
    <w:rsid w:val="388D59BE"/>
    <w:rsid w:val="38B57D16"/>
    <w:rsid w:val="38EA45FD"/>
    <w:rsid w:val="395907AD"/>
    <w:rsid w:val="3984C10F"/>
    <w:rsid w:val="399EBAB1"/>
    <w:rsid w:val="39A39DF2"/>
    <w:rsid w:val="39CA4EA7"/>
    <w:rsid w:val="3A00C024"/>
    <w:rsid w:val="3A292A1F"/>
    <w:rsid w:val="3A4C3328"/>
    <w:rsid w:val="3A8E10DD"/>
    <w:rsid w:val="3AB45EA7"/>
    <w:rsid w:val="3AD04D39"/>
    <w:rsid w:val="3AD0E0D7"/>
    <w:rsid w:val="3B1ED3F2"/>
    <w:rsid w:val="3B7867A1"/>
    <w:rsid w:val="3B9C6BA5"/>
    <w:rsid w:val="3C08BE62"/>
    <w:rsid w:val="3C128D2C"/>
    <w:rsid w:val="3C21BF8A"/>
    <w:rsid w:val="3C5111FB"/>
    <w:rsid w:val="3C6C1D9A"/>
    <w:rsid w:val="3CACB13E"/>
    <w:rsid w:val="3CBF24EE"/>
    <w:rsid w:val="3CD43331"/>
    <w:rsid w:val="3D48E201"/>
    <w:rsid w:val="3D63690D"/>
    <w:rsid w:val="3D750417"/>
    <w:rsid w:val="3D79F33E"/>
    <w:rsid w:val="3DCEE6B2"/>
    <w:rsid w:val="3E3D1873"/>
    <w:rsid w:val="3E48A509"/>
    <w:rsid w:val="3ECFE486"/>
    <w:rsid w:val="3ED43147"/>
    <w:rsid w:val="3EE0DF79"/>
    <w:rsid w:val="3F01640C"/>
    <w:rsid w:val="3F2CA90F"/>
    <w:rsid w:val="3F62C96B"/>
    <w:rsid w:val="3F678A75"/>
    <w:rsid w:val="3F87CFCA"/>
    <w:rsid w:val="3F942969"/>
    <w:rsid w:val="3FAECBDD"/>
    <w:rsid w:val="3FB51F27"/>
    <w:rsid w:val="3FBDA883"/>
    <w:rsid w:val="3FBFE1D4"/>
    <w:rsid w:val="3FD1E318"/>
    <w:rsid w:val="4004AF7C"/>
    <w:rsid w:val="401621EE"/>
    <w:rsid w:val="40385772"/>
    <w:rsid w:val="403ACDDC"/>
    <w:rsid w:val="406FDCC8"/>
    <w:rsid w:val="408349C0"/>
    <w:rsid w:val="40A07D45"/>
    <w:rsid w:val="40D5BFB3"/>
    <w:rsid w:val="40DA53B4"/>
    <w:rsid w:val="40F4E33D"/>
    <w:rsid w:val="40FF26AC"/>
    <w:rsid w:val="41641992"/>
    <w:rsid w:val="4174D3AE"/>
    <w:rsid w:val="41A556F3"/>
    <w:rsid w:val="41CF1230"/>
    <w:rsid w:val="426A7256"/>
    <w:rsid w:val="42856584"/>
    <w:rsid w:val="42B292F5"/>
    <w:rsid w:val="4300115D"/>
    <w:rsid w:val="4378C01A"/>
    <w:rsid w:val="4396B886"/>
    <w:rsid w:val="43AF7865"/>
    <w:rsid w:val="43D5AA48"/>
    <w:rsid w:val="4491BE91"/>
    <w:rsid w:val="44B05EF5"/>
    <w:rsid w:val="44EF511A"/>
    <w:rsid w:val="4517CA1E"/>
    <w:rsid w:val="45490A6A"/>
    <w:rsid w:val="4594EC2A"/>
    <w:rsid w:val="45CECEAE"/>
    <w:rsid w:val="45E5CE8B"/>
    <w:rsid w:val="45EB8039"/>
    <w:rsid w:val="465494C9"/>
    <w:rsid w:val="465A1087"/>
    <w:rsid w:val="46601A1E"/>
    <w:rsid w:val="466B45E0"/>
    <w:rsid w:val="466E7518"/>
    <w:rsid w:val="46B833DD"/>
    <w:rsid w:val="46D02AD4"/>
    <w:rsid w:val="46D2435C"/>
    <w:rsid w:val="472A2C7C"/>
    <w:rsid w:val="4752E4C7"/>
    <w:rsid w:val="47CB1899"/>
    <w:rsid w:val="47CC10FB"/>
    <w:rsid w:val="47D77E8F"/>
    <w:rsid w:val="47E287B0"/>
    <w:rsid w:val="47E30799"/>
    <w:rsid w:val="48387BD2"/>
    <w:rsid w:val="48E597A8"/>
    <w:rsid w:val="4913A7F1"/>
    <w:rsid w:val="492A87D6"/>
    <w:rsid w:val="493EB0F1"/>
    <w:rsid w:val="49646535"/>
    <w:rsid w:val="49998DDC"/>
    <w:rsid w:val="49E93F1E"/>
    <w:rsid w:val="4A0E03FF"/>
    <w:rsid w:val="4A511C1B"/>
    <w:rsid w:val="4AA857C6"/>
    <w:rsid w:val="4ADF1DA6"/>
    <w:rsid w:val="4AE3EEDA"/>
    <w:rsid w:val="4B8C3802"/>
    <w:rsid w:val="4B8F4EA9"/>
    <w:rsid w:val="4B998BF2"/>
    <w:rsid w:val="4BA682C2"/>
    <w:rsid w:val="4BA74D5E"/>
    <w:rsid w:val="4BB3589D"/>
    <w:rsid w:val="4BE30BD0"/>
    <w:rsid w:val="4BE6CD53"/>
    <w:rsid w:val="4C7D8D5D"/>
    <w:rsid w:val="4CB92C2D"/>
    <w:rsid w:val="4D03DD84"/>
    <w:rsid w:val="4D12A51F"/>
    <w:rsid w:val="4D40CC90"/>
    <w:rsid w:val="4D4CCB6A"/>
    <w:rsid w:val="4D5AE3BC"/>
    <w:rsid w:val="4D76EEAB"/>
    <w:rsid w:val="4D8085DE"/>
    <w:rsid w:val="4D8691CE"/>
    <w:rsid w:val="4DE8FAD6"/>
    <w:rsid w:val="4DF06491"/>
    <w:rsid w:val="4E08C81A"/>
    <w:rsid w:val="4E284512"/>
    <w:rsid w:val="4E8A4A83"/>
    <w:rsid w:val="4E970A6F"/>
    <w:rsid w:val="4E9A38BA"/>
    <w:rsid w:val="4EA30196"/>
    <w:rsid w:val="4EFF3491"/>
    <w:rsid w:val="4F4DF9D5"/>
    <w:rsid w:val="4FBB5BDD"/>
    <w:rsid w:val="4FEFD1CF"/>
    <w:rsid w:val="504747C4"/>
    <w:rsid w:val="505629E2"/>
    <w:rsid w:val="506177AE"/>
    <w:rsid w:val="5066DE62"/>
    <w:rsid w:val="50A4996A"/>
    <w:rsid w:val="50DFA96A"/>
    <w:rsid w:val="50F86D34"/>
    <w:rsid w:val="5208CD76"/>
    <w:rsid w:val="523B5A9E"/>
    <w:rsid w:val="52524D54"/>
    <w:rsid w:val="525C2E00"/>
    <w:rsid w:val="529FE000"/>
    <w:rsid w:val="52A13A94"/>
    <w:rsid w:val="52C26CCB"/>
    <w:rsid w:val="530B57A5"/>
    <w:rsid w:val="5315B8C6"/>
    <w:rsid w:val="531DFB43"/>
    <w:rsid w:val="5330EBF3"/>
    <w:rsid w:val="533CF43A"/>
    <w:rsid w:val="536A17D8"/>
    <w:rsid w:val="53AC8B5D"/>
    <w:rsid w:val="53C73D3B"/>
    <w:rsid w:val="53CD6B4E"/>
    <w:rsid w:val="5416F8EF"/>
    <w:rsid w:val="5439DF35"/>
    <w:rsid w:val="54C9122C"/>
    <w:rsid w:val="54E81CDB"/>
    <w:rsid w:val="54F08F9D"/>
    <w:rsid w:val="551C51E5"/>
    <w:rsid w:val="5550E124"/>
    <w:rsid w:val="555A7885"/>
    <w:rsid w:val="5572FB60"/>
    <w:rsid w:val="558553FC"/>
    <w:rsid w:val="55A21AB1"/>
    <w:rsid w:val="562925C7"/>
    <w:rsid w:val="5684F7E0"/>
    <w:rsid w:val="56A05F08"/>
    <w:rsid w:val="56A4CA98"/>
    <w:rsid w:val="56B8249D"/>
    <w:rsid w:val="56F566F6"/>
    <w:rsid w:val="57451414"/>
    <w:rsid w:val="57A91CF1"/>
    <w:rsid w:val="57AA3477"/>
    <w:rsid w:val="57AFBFD5"/>
    <w:rsid w:val="57BEC6B5"/>
    <w:rsid w:val="57CA7327"/>
    <w:rsid w:val="57CFDCAC"/>
    <w:rsid w:val="57DD6F08"/>
    <w:rsid w:val="58780EFA"/>
    <w:rsid w:val="588E07E0"/>
    <w:rsid w:val="5896FAC4"/>
    <w:rsid w:val="58AFD9D2"/>
    <w:rsid w:val="58E4214E"/>
    <w:rsid w:val="591373BF"/>
    <w:rsid w:val="598D3CC7"/>
    <w:rsid w:val="59A823A7"/>
    <w:rsid w:val="5A06D794"/>
    <w:rsid w:val="5A0DEE8D"/>
    <w:rsid w:val="5AA7F69E"/>
    <w:rsid w:val="5B077D6E"/>
    <w:rsid w:val="5B5CE878"/>
    <w:rsid w:val="5BAFAFBC"/>
    <w:rsid w:val="5BF92F9A"/>
    <w:rsid w:val="5C031046"/>
    <w:rsid w:val="5C3B49BA"/>
    <w:rsid w:val="5C90582F"/>
    <w:rsid w:val="5CD9D338"/>
    <w:rsid w:val="5CE8C032"/>
    <w:rsid w:val="5CF4EC0E"/>
    <w:rsid w:val="5D1218A8"/>
    <w:rsid w:val="5D24F8ED"/>
    <w:rsid w:val="5D586E8A"/>
    <w:rsid w:val="5D7DEACC"/>
    <w:rsid w:val="5D8B8133"/>
    <w:rsid w:val="5DC66F03"/>
    <w:rsid w:val="5DCF8100"/>
    <w:rsid w:val="5DE19E49"/>
    <w:rsid w:val="5DF33CC8"/>
    <w:rsid w:val="5E0798DA"/>
    <w:rsid w:val="5E0911FD"/>
    <w:rsid w:val="5E22FAB8"/>
    <w:rsid w:val="5E2B6E9D"/>
    <w:rsid w:val="5E2E0839"/>
    <w:rsid w:val="5E3F1E30"/>
    <w:rsid w:val="5E5AFBE2"/>
    <w:rsid w:val="5E6F9A91"/>
    <w:rsid w:val="5EED3DD6"/>
    <w:rsid w:val="5F05310E"/>
    <w:rsid w:val="5F7B67C1"/>
    <w:rsid w:val="5FAF9830"/>
    <w:rsid w:val="5FF28288"/>
    <w:rsid w:val="5FFC0B7C"/>
    <w:rsid w:val="600005CD"/>
    <w:rsid w:val="6026E0B0"/>
    <w:rsid w:val="606D6DF8"/>
    <w:rsid w:val="607C0CCA"/>
    <w:rsid w:val="608320DF"/>
    <w:rsid w:val="60945584"/>
    <w:rsid w:val="60A65D62"/>
    <w:rsid w:val="60B7AFD8"/>
    <w:rsid w:val="60DF15FD"/>
    <w:rsid w:val="60E72DA1"/>
    <w:rsid w:val="61270FAB"/>
    <w:rsid w:val="613930A0"/>
    <w:rsid w:val="61EA9776"/>
    <w:rsid w:val="6226DEC6"/>
    <w:rsid w:val="623A5E00"/>
    <w:rsid w:val="624EF1F4"/>
    <w:rsid w:val="6272E942"/>
    <w:rsid w:val="6296B93B"/>
    <w:rsid w:val="62A7334A"/>
    <w:rsid w:val="62CB1720"/>
    <w:rsid w:val="6301795C"/>
    <w:rsid w:val="63253708"/>
    <w:rsid w:val="632A234A"/>
    <w:rsid w:val="636614BD"/>
    <w:rsid w:val="6385EF4E"/>
    <w:rsid w:val="63A3A48B"/>
    <w:rsid w:val="63AFCBD2"/>
    <w:rsid w:val="6404417F"/>
    <w:rsid w:val="6415F8B7"/>
    <w:rsid w:val="641F4299"/>
    <w:rsid w:val="6438ABCE"/>
    <w:rsid w:val="644A589A"/>
    <w:rsid w:val="649D49BD"/>
    <w:rsid w:val="64A3F638"/>
    <w:rsid w:val="64BAE3A0"/>
    <w:rsid w:val="64C60A6F"/>
    <w:rsid w:val="64C60BF8"/>
    <w:rsid w:val="6518A606"/>
    <w:rsid w:val="65A011E0"/>
    <w:rsid w:val="65AA8A04"/>
    <w:rsid w:val="65C903A3"/>
    <w:rsid w:val="66141649"/>
    <w:rsid w:val="6634DBA8"/>
    <w:rsid w:val="663B8A37"/>
    <w:rsid w:val="6674C433"/>
    <w:rsid w:val="66848D22"/>
    <w:rsid w:val="669E2F11"/>
    <w:rsid w:val="66C43155"/>
    <w:rsid w:val="67142819"/>
    <w:rsid w:val="67152E03"/>
    <w:rsid w:val="6742250A"/>
    <w:rsid w:val="6768CF44"/>
    <w:rsid w:val="67AA45C5"/>
    <w:rsid w:val="67D5B5FB"/>
    <w:rsid w:val="680722E5"/>
    <w:rsid w:val="68205D83"/>
    <w:rsid w:val="682FD312"/>
    <w:rsid w:val="683A7A1D"/>
    <w:rsid w:val="685A40B9"/>
    <w:rsid w:val="686F5CC9"/>
    <w:rsid w:val="68A38BBC"/>
    <w:rsid w:val="690A3FCA"/>
    <w:rsid w:val="690DE428"/>
    <w:rsid w:val="69461626"/>
    <w:rsid w:val="6959EFEB"/>
    <w:rsid w:val="696235C2"/>
    <w:rsid w:val="69B24D38"/>
    <w:rsid w:val="6A31F0AB"/>
    <w:rsid w:val="6A386152"/>
    <w:rsid w:val="6A64D2CA"/>
    <w:rsid w:val="6AA9EDB3"/>
    <w:rsid w:val="6AAAEB69"/>
    <w:rsid w:val="6AB954E7"/>
    <w:rsid w:val="6BC90DA6"/>
    <w:rsid w:val="6BCDC10C"/>
    <w:rsid w:val="6BFCAC87"/>
    <w:rsid w:val="6C267304"/>
    <w:rsid w:val="6C8F3099"/>
    <w:rsid w:val="6CEB400B"/>
    <w:rsid w:val="6CEE96EF"/>
    <w:rsid w:val="6D039688"/>
    <w:rsid w:val="6D1FC4EB"/>
    <w:rsid w:val="6D77E8B7"/>
    <w:rsid w:val="6DC20069"/>
    <w:rsid w:val="6DF49324"/>
    <w:rsid w:val="6E442C03"/>
    <w:rsid w:val="6E966976"/>
    <w:rsid w:val="6EA4BA8B"/>
    <w:rsid w:val="6ECB6E3A"/>
    <w:rsid w:val="6F2FDC90"/>
    <w:rsid w:val="701AC594"/>
    <w:rsid w:val="70416530"/>
    <w:rsid w:val="7056E9A1"/>
    <w:rsid w:val="705C1304"/>
    <w:rsid w:val="706F2168"/>
    <w:rsid w:val="707D60DE"/>
    <w:rsid w:val="7094E6BE"/>
    <w:rsid w:val="70AF8979"/>
    <w:rsid w:val="70BCE99B"/>
    <w:rsid w:val="70C4E47F"/>
    <w:rsid w:val="70CBAEA5"/>
    <w:rsid w:val="71BD5F1D"/>
    <w:rsid w:val="71DD3591"/>
    <w:rsid w:val="7248ACE9"/>
    <w:rsid w:val="73113CA1"/>
    <w:rsid w:val="735BE186"/>
    <w:rsid w:val="735F8FE9"/>
    <w:rsid w:val="73C6B2E1"/>
    <w:rsid w:val="7420F3D4"/>
    <w:rsid w:val="7424DD6D"/>
    <w:rsid w:val="744F4A39"/>
    <w:rsid w:val="74A93EA2"/>
    <w:rsid w:val="74D8F4F0"/>
    <w:rsid w:val="759F1E14"/>
    <w:rsid w:val="75A2E36D"/>
    <w:rsid w:val="75C97A61"/>
    <w:rsid w:val="75F0BAFF"/>
    <w:rsid w:val="7630ACA4"/>
    <w:rsid w:val="76746793"/>
    <w:rsid w:val="76DB67A5"/>
    <w:rsid w:val="77A283D5"/>
    <w:rsid w:val="77B7EE78"/>
    <w:rsid w:val="77E44FAA"/>
    <w:rsid w:val="77EEC7AD"/>
    <w:rsid w:val="77F864CB"/>
    <w:rsid w:val="782E1503"/>
    <w:rsid w:val="783D666B"/>
    <w:rsid w:val="7872F9CF"/>
    <w:rsid w:val="7876A1FF"/>
    <w:rsid w:val="787A334D"/>
    <w:rsid w:val="7894211B"/>
    <w:rsid w:val="78A5F470"/>
    <w:rsid w:val="78C1988D"/>
    <w:rsid w:val="78DF2633"/>
    <w:rsid w:val="7903F9D0"/>
    <w:rsid w:val="7913DCAA"/>
    <w:rsid w:val="7972582A"/>
    <w:rsid w:val="79B91352"/>
    <w:rsid w:val="79CBE6E1"/>
    <w:rsid w:val="79D6222F"/>
    <w:rsid w:val="7A08F6BC"/>
    <w:rsid w:val="7A0D7E6F"/>
    <w:rsid w:val="7A2154D0"/>
    <w:rsid w:val="7A37ADDC"/>
    <w:rsid w:val="7A4B3896"/>
    <w:rsid w:val="7A733C6C"/>
    <w:rsid w:val="7AB5F86B"/>
    <w:rsid w:val="7B0CDFF5"/>
    <w:rsid w:val="7B8DC006"/>
    <w:rsid w:val="7BEDC732"/>
    <w:rsid w:val="7C79EEC0"/>
    <w:rsid w:val="7C7E28EF"/>
    <w:rsid w:val="7CBA216E"/>
    <w:rsid w:val="7D23916B"/>
    <w:rsid w:val="7D2D4388"/>
    <w:rsid w:val="7D37EBB1"/>
    <w:rsid w:val="7E4D4FFD"/>
    <w:rsid w:val="7E6D238A"/>
    <w:rsid w:val="7ED04C74"/>
    <w:rsid w:val="7F31D126"/>
    <w:rsid w:val="7F5DF2EB"/>
    <w:rsid w:val="7F8CE0E9"/>
    <w:rsid w:val="7FB8F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D3E9"/>
  <w15:chartTrackingRefBased/>
  <w15:docId w15:val="{79757F84-0DD3-4CED-8E46-43BF3A88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C20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9385E"/>
    <w:rPr>
      <w:color w:val="0563C1" w:themeColor="hyperlink"/>
      <w:u w:val="single"/>
    </w:rPr>
  </w:style>
  <w:style w:type="character" w:styleId="UnresolvedMention1" w:customStyle="1">
    <w:name w:val="Unresolved Mention1"/>
    <w:basedOn w:val="DefaultParagraphFont"/>
    <w:uiPriority w:val="99"/>
    <w:semiHidden/>
    <w:unhideWhenUsed/>
    <w:rsid w:val="0059385E"/>
    <w:rPr>
      <w:color w:val="605E5C"/>
      <w:shd w:val="clear" w:color="auto" w:fill="E1DFDD"/>
    </w:rPr>
  </w:style>
  <w:style w:type="paragraph" w:styleId="NormalWeb">
    <w:name w:val="Normal (Web)"/>
    <w:basedOn w:val="Normal"/>
    <w:uiPriority w:val="99"/>
    <w:semiHidden/>
    <w:unhideWhenUsed/>
    <w:rsid w:val="003D57A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0E2C11"/>
    <w:pPr>
      <w:pBdr>
        <w:bottom w:val="single" w:color="auto" w:sz="6" w:space="1"/>
      </w:pBdr>
      <w:spacing w:after="0" w:line="240" w:lineRule="auto"/>
      <w:jc w:val="center"/>
    </w:pPr>
    <w:rPr>
      <w:rFonts w:ascii="Arial" w:hAnsi="Arial" w:eastAsia="Times New Roman" w:cs="Arial"/>
      <w:vanish/>
      <w:sz w:val="16"/>
      <w:szCs w:val="16"/>
      <w:lang w:eastAsia="en-GB"/>
    </w:rPr>
  </w:style>
  <w:style w:type="character" w:styleId="z-TopofFormChar" w:customStyle="1">
    <w:name w:val="z-Top of Form Char"/>
    <w:basedOn w:val="DefaultParagraphFont"/>
    <w:link w:val="z-TopofForm"/>
    <w:uiPriority w:val="99"/>
    <w:semiHidden/>
    <w:rsid w:val="000E2C11"/>
    <w:rPr>
      <w:rFonts w:ascii="Arial" w:hAnsi="Arial" w:eastAsia="Times New Roman" w:cs="Arial"/>
      <w:vanish/>
      <w:sz w:val="16"/>
      <w:szCs w:val="16"/>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115376">
      <w:bodyDiv w:val="1"/>
      <w:marLeft w:val="0"/>
      <w:marRight w:val="0"/>
      <w:marTop w:val="0"/>
      <w:marBottom w:val="0"/>
      <w:divBdr>
        <w:top w:val="none" w:sz="0" w:space="0" w:color="auto"/>
        <w:left w:val="none" w:sz="0" w:space="0" w:color="auto"/>
        <w:bottom w:val="none" w:sz="0" w:space="0" w:color="auto"/>
        <w:right w:val="none" w:sz="0" w:space="0" w:color="auto"/>
      </w:divBdr>
    </w:div>
    <w:div w:id="757019586">
      <w:bodyDiv w:val="1"/>
      <w:marLeft w:val="0"/>
      <w:marRight w:val="0"/>
      <w:marTop w:val="0"/>
      <w:marBottom w:val="0"/>
      <w:divBdr>
        <w:top w:val="none" w:sz="0" w:space="0" w:color="auto"/>
        <w:left w:val="none" w:sz="0" w:space="0" w:color="auto"/>
        <w:bottom w:val="none" w:sz="0" w:space="0" w:color="auto"/>
        <w:right w:val="none" w:sz="0" w:space="0" w:color="auto"/>
      </w:divBdr>
      <w:divsChild>
        <w:div w:id="1226065996">
          <w:marLeft w:val="0"/>
          <w:marRight w:val="0"/>
          <w:marTop w:val="0"/>
          <w:marBottom w:val="0"/>
          <w:divBdr>
            <w:top w:val="single" w:sz="2" w:space="0" w:color="E3E3E3"/>
            <w:left w:val="single" w:sz="2" w:space="0" w:color="E3E3E3"/>
            <w:bottom w:val="single" w:sz="2" w:space="0" w:color="E3E3E3"/>
            <w:right w:val="single" w:sz="2" w:space="0" w:color="E3E3E3"/>
          </w:divBdr>
          <w:divsChild>
            <w:div w:id="680469271">
              <w:marLeft w:val="0"/>
              <w:marRight w:val="0"/>
              <w:marTop w:val="0"/>
              <w:marBottom w:val="0"/>
              <w:divBdr>
                <w:top w:val="single" w:sz="2" w:space="0" w:color="E3E3E3"/>
                <w:left w:val="single" w:sz="2" w:space="0" w:color="E3E3E3"/>
                <w:bottom w:val="single" w:sz="2" w:space="0" w:color="E3E3E3"/>
                <w:right w:val="single" w:sz="2" w:space="0" w:color="E3E3E3"/>
              </w:divBdr>
              <w:divsChild>
                <w:div w:id="1168400582">
                  <w:marLeft w:val="0"/>
                  <w:marRight w:val="0"/>
                  <w:marTop w:val="0"/>
                  <w:marBottom w:val="0"/>
                  <w:divBdr>
                    <w:top w:val="single" w:sz="2" w:space="0" w:color="E3E3E3"/>
                    <w:left w:val="single" w:sz="2" w:space="0" w:color="E3E3E3"/>
                    <w:bottom w:val="single" w:sz="2" w:space="0" w:color="E3E3E3"/>
                    <w:right w:val="single" w:sz="2" w:space="0" w:color="E3E3E3"/>
                  </w:divBdr>
                  <w:divsChild>
                    <w:div w:id="1094588990">
                      <w:marLeft w:val="0"/>
                      <w:marRight w:val="0"/>
                      <w:marTop w:val="0"/>
                      <w:marBottom w:val="0"/>
                      <w:divBdr>
                        <w:top w:val="single" w:sz="2" w:space="0" w:color="E3E3E3"/>
                        <w:left w:val="single" w:sz="2" w:space="0" w:color="E3E3E3"/>
                        <w:bottom w:val="single" w:sz="2" w:space="0" w:color="E3E3E3"/>
                        <w:right w:val="single" w:sz="2" w:space="0" w:color="E3E3E3"/>
                      </w:divBdr>
                      <w:divsChild>
                        <w:div w:id="618805547">
                          <w:marLeft w:val="0"/>
                          <w:marRight w:val="0"/>
                          <w:marTop w:val="0"/>
                          <w:marBottom w:val="0"/>
                          <w:divBdr>
                            <w:top w:val="single" w:sz="2" w:space="0" w:color="E3E3E3"/>
                            <w:left w:val="single" w:sz="2" w:space="0" w:color="E3E3E3"/>
                            <w:bottom w:val="single" w:sz="2" w:space="0" w:color="E3E3E3"/>
                            <w:right w:val="single" w:sz="2" w:space="0" w:color="E3E3E3"/>
                          </w:divBdr>
                          <w:divsChild>
                            <w:div w:id="139998980">
                              <w:marLeft w:val="0"/>
                              <w:marRight w:val="0"/>
                              <w:marTop w:val="0"/>
                              <w:marBottom w:val="0"/>
                              <w:divBdr>
                                <w:top w:val="single" w:sz="2" w:space="0" w:color="E3E3E3"/>
                                <w:left w:val="single" w:sz="2" w:space="0" w:color="E3E3E3"/>
                                <w:bottom w:val="single" w:sz="2" w:space="0" w:color="E3E3E3"/>
                                <w:right w:val="single" w:sz="2" w:space="0" w:color="E3E3E3"/>
                              </w:divBdr>
                              <w:divsChild>
                                <w:div w:id="119610904">
                                  <w:marLeft w:val="0"/>
                                  <w:marRight w:val="0"/>
                                  <w:marTop w:val="100"/>
                                  <w:marBottom w:val="100"/>
                                  <w:divBdr>
                                    <w:top w:val="single" w:sz="2" w:space="0" w:color="E3E3E3"/>
                                    <w:left w:val="single" w:sz="2" w:space="0" w:color="E3E3E3"/>
                                    <w:bottom w:val="single" w:sz="2" w:space="0" w:color="E3E3E3"/>
                                    <w:right w:val="single" w:sz="2" w:space="0" w:color="E3E3E3"/>
                                  </w:divBdr>
                                  <w:divsChild>
                                    <w:div w:id="1407872591">
                                      <w:marLeft w:val="0"/>
                                      <w:marRight w:val="0"/>
                                      <w:marTop w:val="0"/>
                                      <w:marBottom w:val="0"/>
                                      <w:divBdr>
                                        <w:top w:val="single" w:sz="2" w:space="0" w:color="E3E3E3"/>
                                        <w:left w:val="single" w:sz="2" w:space="0" w:color="E3E3E3"/>
                                        <w:bottom w:val="single" w:sz="2" w:space="0" w:color="E3E3E3"/>
                                        <w:right w:val="single" w:sz="2" w:space="0" w:color="E3E3E3"/>
                                      </w:divBdr>
                                      <w:divsChild>
                                        <w:div w:id="1282570791">
                                          <w:marLeft w:val="0"/>
                                          <w:marRight w:val="0"/>
                                          <w:marTop w:val="0"/>
                                          <w:marBottom w:val="0"/>
                                          <w:divBdr>
                                            <w:top w:val="single" w:sz="2" w:space="0" w:color="E3E3E3"/>
                                            <w:left w:val="single" w:sz="2" w:space="0" w:color="E3E3E3"/>
                                            <w:bottom w:val="single" w:sz="2" w:space="0" w:color="E3E3E3"/>
                                            <w:right w:val="single" w:sz="2" w:space="0" w:color="E3E3E3"/>
                                          </w:divBdr>
                                          <w:divsChild>
                                            <w:div w:id="946618815">
                                              <w:marLeft w:val="0"/>
                                              <w:marRight w:val="0"/>
                                              <w:marTop w:val="0"/>
                                              <w:marBottom w:val="0"/>
                                              <w:divBdr>
                                                <w:top w:val="single" w:sz="2" w:space="0" w:color="E3E3E3"/>
                                                <w:left w:val="single" w:sz="2" w:space="0" w:color="E3E3E3"/>
                                                <w:bottom w:val="single" w:sz="2" w:space="0" w:color="E3E3E3"/>
                                                <w:right w:val="single" w:sz="2" w:space="0" w:color="E3E3E3"/>
                                              </w:divBdr>
                                              <w:divsChild>
                                                <w:div w:id="1533878733">
                                                  <w:marLeft w:val="0"/>
                                                  <w:marRight w:val="0"/>
                                                  <w:marTop w:val="0"/>
                                                  <w:marBottom w:val="0"/>
                                                  <w:divBdr>
                                                    <w:top w:val="single" w:sz="2" w:space="0" w:color="E3E3E3"/>
                                                    <w:left w:val="single" w:sz="2" w:space="0" w:color="E3E3E3"/>
                                                    <w:bottom w:val="single" w:sz="2" w:space="0" w:color="E3E3E3"/>
                                                    <w:right w:val="single" w:sz="2" w:space="0" w:color="E3E3E3"/>
                                                  </w:divBdr>
                                                  <w:divsChild>
                                                    <w:div w:id="1406299967">
                                                      <w:marLeft w:val="0"/>
                                                      <w:marRight w:val="0"/>
                                                      <w:marTop w:val="0"/>
                                                      <w:marBottom w:val="0"/>
                                                      <w:divBdr>
                                                        <w:top w:val="single" w:sz="2" w:space="0" w:color="E3E3E3"/>
                                                        <w:left w:val="single" w:sz="2" w:space="0" w:color="E3E3E3"/>
                                                        <w:bottom w:val="single" w:sz="2" w:space="0" w:color="E3E3E3"/>
                                                        <w:right w:val="single" w:sz="2" w:space="0" w:color="E3E3E3"/>
                                                      </w:divBdr>
                                                      <w:divsChild>
                                                        <w:div w:id="2064676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38140104">
          <w:marLeft w:val="0"/>
          <w:marRight w:val="0"/>
          <w:marTop w:val="0"/>
          <w:marBottom w:val="0"/>
          <w:divBdr>
            <w:top w:val="none" w:sz="0" w:space="0" w:color="auto"/>
            <w:left w:val="none" w:sz="0" w:space="0" w:color="auto"/>
            <w:bottom w:val="none" w:sz="0" w:space="0" w:color="auto"/>
            <w:right w:val="none" w:sz="0" w:space="0" w:color="auto"/>
          </w:divBdr>
        </w:div>
      </w:divsChild>
    </w:div>
    <w:div w:id="941644016">
      <w:bodyDiv w:val="1"/>
      <w:marLeft w:val="0"/>
      <w:marRight w:val="0"/>
      <w:marTop w:val="0"/>
      <w:marBottom w:val="0"/>
      <w:divBdr>
        <w:top w:val="none" w:sz="0" w:space="0" w:color="auto"/>
        <w:left w:val="none" w:sz="0" w:space="0" w:color="auto"/>
        <w:bottom w:val="none" w:sz="0" w:space="0" w:color="auto"/>
        <w:right w:val="none" w:sz="0" w:space="0" w:color="auto"/>
      </w:divBdr>
    </w:div>
    <w:div w:id="1407729178">
      <w:bodyDiv w:val="1"/>
      <w:marLeft w:val="0"/>
      <w:marRight w:val="0"/>
      <w:marTop w:val="0"/>
      <w:marBottom w:val="0"/>
      <w:divBdr>
        <w:top w:val="none" w:sz="0" w:space="0" w:color="auto"/>
        <w:left w:val="none" w:sz="0" w:space="0" w:color="auto"/>
        <w:bottom w:val="none" w:sz="0" w:space="0" w:color="auto"/>
        <w:right w:val="none" w:sz="0" w:space="0" w:color="auto"/>
      </w:divBdr>
    </w:div>
    <w:div w:id="205554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ngland.nhs.uk/north-west/nhs-north-west-bame-assembly/anti-racist-framewor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england.nwbame_assembly@nhs.net"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england.nwbame_assembly@nhs.net"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ngland.nwbame_assembly@nhs.net" TargetMode="External" Id="rId11" /><Relationship Type="http://schemas.openxmlformats.org/officeDocument/2006/relationships/numbering" Target="numbering.xml" Id="rId5" /><Relationship Type="http://schemas.openxmlformats.org/officeDocument/2006/relationships/hyperlink" Target="mailto:emma.dawkins@elht.nhs.uk" TargetMode="External" Id="rId15" /><Relationship Type="http://schemas.openxmlformats.org/officeDocument/2006/relationships/image" Target="media/image2.jpeg" Id="rId10"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image" Target="media/image3.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e6a40-ef24-4360-9ed6-2873bb3db9de">
      <Terms xmlns="http://schemas.microsoft.com/office/infopath/2007/PartnerControls"/>
    </lcf76f155ced4ddcb4097134ff3c332f>
    <TaxCatchAll xmlns="5b343d6c-9f4e-4423-b94c-56e6366b1630" xsi:nil="true"/>
    <SharedWithUsers xmlns="5b343d6c-9f4e-4423-b94c-56e6366b1630">
      <UserInfo>
        <DisplayName>King Hannah (ELHT) Mid Central Birth Suite</DisplayName>
        <AccountId>25</AccountId>
        <AccountType/>
      </UserInfo>
      <UserInfo>
        <DisplayName>Thorpe Rachel (ELHT) Family Care</DisplayName>
        <AccountId>26</AccountId>
        <AccountType/>
      </UserInfo>
      <UserInfo>
        <DisplayName>Krishnamoorthy Uma (ELHT) Family Care</DisplayName>
        <AccountId>19</AccountId>
        <AccountType/>
      </UserInfo>
      <UserInfo>
        <DisplayName>Dawkins Emma (ELHT) HR &amp; OD Senior Team</DisplayName>
        <AccountId>17</AccountId>
        <AccountType/>
      </UserInfo>
      <UserInfo>
        <DisplayName>Patel Arif (ELHT) Trust Senior MGMT Team</DisplayName>
        <AccountId>13</AccountId>
        <AccountType/>
      </UserInfo>
      <UserInfo>
        <DisplayName>Hargreaves Joanne (ELHT) Human Resources</DisplayName>
        <AccountId>14</AccountId>
        <AccountType/>
      </UserInfo>
      <UserInfo>
        <DisplayName>Youssouf Nadiya (ELHT) Learning &amp; Development</DisplayName>
        <AccountId>15</AccountId>
        <AccountType/>
      </UserInfo>
      <UserInfo>
        <DisplayName>Beaumont Chloe (ELHT) Human Recources</DisplayName>
        <AccountId>11</AccountId>
        <AccountType/>
      </UserInfo>
      <UserInfo>
        <DisplayName>Chaplin Harvey (ELHT) Improvement Practice Office</DisplayName>
        <AccountId>12</AccountId>
        <AccountType/>
      </UserInfo>
      <UserInfo>
        <DisplayName>Williams Barry (ELHT) Patient Experience</DisplayName>
        <AccountId>30</AccountId>
        <AccountType/>
      </UserInfo>
      <UserInfo>
        <DisplayName>Sarwar Shazad (ELHT) Trust Headquarters</DisplayName>
        <AccountId>32</AccountId>
        <AccountType/>
      </UserInfo>
      <UserInfo>
        <DisplayName>Christopher McIlveen</DisplayName>
        <AccountId>29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C116410E41DD4AA1D7149472767629" ma:contentTypeVersion="13" ma:contentTypeDescription="Create a new document." ma:contentTypeScope="" ma:versionID="8e0d648dcfc2f9cff76d9013fa607862">
  <xsd:schema xmlns:xsd="http://www.w3.org/2001/XMLSchema" xmlns:xs="http://www.w3.org/2001/XMLSchema" xmlns:p="http://schemas.microsoft.com/office/2006/metadata/properties" xmlns:ns2="a9ee6a40-ef24-4360-9ed6-2873bb3db9de" xmlns:ns3="5b343d6c-9f4e-4423-b94c-56e6366b1630" targetNamespace="http://schemas.microsoft.com/office/2006/metadata/properties" ma:root="true" ma:fieldsID="79cbdf9f26d5269de6bf392bc86486b2" ns2:_="" ns3:_="">
    <xsd:import namespace="a9ee6a40-ef24-4360-9ed6-2873bb3db9de"/>
    <xsd:import namespace="5b343d6c-9f4e-4423-b94c-56e6366b16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e6a40-ef24-4360-9ed6-2873bb3db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832873-005e-4391-b9a3-607b299bd59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343d6c-9f4e-4423-b94c-56e6366b16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d91524a-7a68-4c40-af05-4cd5c7fc8c1a}" ma:internalName="TaxCatchAll" ma:showField="CatchAllData" ma:web="5b343d6c-9f4e-4423-b94c-56e6366b1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8A403-B11D-4B0E-9A9A-8D021918075F}">
  <ds:schemaRefs>
    <ds:schemaRef ds:uri="http://schemas.microsoft.com/office/2006/metadata/properties"/>
    <ds:schemaRef ds:uri="http://schemas.microsoft.com/office/infopath/2007/PartnerControls"/>
    <ds:schemaRef ds:uri="a9ee6a40-ef24-4360-9ed6-2873bb3db9de"/>
    <ds:schemaRef ds:uri="5b343d6c-9f4e-4423-b94c-56e6366b1630"/>
  </ds:schemaRefs>
</ds:datastoreItem>
</file>

<file path=customXml/itemProps2.xml><?xml version="1.0" encoding="utf-8"?>
<ds:datastoreItem xmlns:ds="http://schemas.openxmlformats.org/officeDocument/2006/customXml" ds:itemID="{0D890316-004F-4064-8260-85889FFE6059}">
  <ds:schemaRefs>
    <ds:schemaRef ds:uri="http://schemas.openxmlformats.org/officeDocument/2006/bibliography"/>
  </ds:schemaRefs>
</ds:datastoreItem>
</file>

<file path=customXml/itemProps3.xml><?xml version="1.0" encoding="utf-8"?>
<ds:datastoreItem xmlns:ds="http://schemas.openxmlformats.org/officeDocument/2006/customXml" ds:itemID="{31772C56-8BE9-417E-AAA8-2776A1203B91}">
  <ds:schemaRefs>
    <ds:schemaRef ds:uri="http://schemas.microsoft.com/sharepoint/v3/contenttype/forms"/>
  </ds:schemaRefs>
</ds:datastoreItem>
</file>

<file path=customXml/itemProps4.xml><?xml version="1.0" encoding="utf-8"?>
<ds:datastoreItem xmlns:ds="http://schemas.openxmlformats.org/officeDocument/2006/customXml" ds:itemID="{799A3766-E06A-4D30-BB78-201B8F548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e6a40-ef24-4360-9ed6-2873bb3db9de"/>
    <ds:schemaRef ds:uri="5b343d6c-9f4e-4423-b94c-56e6366b1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COBHAM-WILSON, Antemeka (MANCHESTER HEALTH AND CARE COMMISSIONING)</dc:creator>
  <keywords/>
  <dc:description/>
  <lastModifiedBy>Makda Nazir (ELHT) Learning &amp; Development</lastModifiedBy>
  <revision>12</revision>
  <dcterms:created xsi:type="dcterms:W3CDTF">2024-04-25T17:34:00.0000000Z</dcterms:created>
  <dcterms:modified xsi:type="dcterms:W3CDTF">2024-08-01T10:27:36.9143540Z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0x01010060C116410E41DD4AA1D7149472767629</vt:lpwstr>
  </property>
  <property fmtid="{D5CDD505-2E9C-101B-9397-08002B2CF9AE}" pid="3" name="MediaServiceImageTags">
    <vt:lpwstr/>
  </property>
</Properties>
</file>